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15.01.2018 N 30</w:t>
              <w:br/>
              <w:t xml:space="preserve">"Об утверждении федерального государственного образовательного стандарта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w:t>
              <w:br/>
              <w:t xml:space="preserve">(Зарегистрировано в Минюсте России 06.02.2018 N 49945)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6 февраля 2018 г. N 49945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15 января 2018 г. N 30</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08.02.07 МОНТАЖ И ЭКСПЛУАТАЦИЯ ВНУТРЕННИХ САНТЕХНИЧЕСКИХ</w:t>
      </w:r>
    </w:p>
    <w:p>
      <w:pPr>
        <w:pStyle w:val="2"/>
        <w:jc w:val="center"/>
      </w:pPr>
      <w:r>
        <w:rPr>
          <w:sz w:val="20"/>
        </w:rPr>
        <w:t xml:space="preserve">УСТРОЙСТВ, КОНДИЦИОНИРОВАНИЯ ВОЗДУХА И ВЕНТИЛЯЦИИ</w:t>
      </w:r>
    </w:p>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7"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официальный интернет-портал правовой информации </w:t>
      </w:r>
      <w:r>
        <w:rPr>
          <w:sz w:val="20"/>
        </w:rPr>
        <w:t xml:space="preserve">http://www.pravo.gov.ru</w:t>
      </w:r>
      <w:r>
        <w:rPr>
          <w:sz w:val="20"/>
        </w:rPr>
        <w:t xml:space="preserve">, 11 января 2018 г.),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5"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5"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8" w:tooltip="Приказ Минобрнауки России от 28.07.2014 N 852 &quot;Об утверждении федерального государственного образовательного стандарта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quot; (Зарегистрировано в Минюсте России 19.08.2014 N 33644)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 утвержденным приказом Министерства образования и науки Российской Федерации от 28 июля 2014 г. N 852 (зарегистрирован Министерством юстиции Российской Федерации 19 августа 2014 г., регистрационный N 33644), прекращается 1 сентября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15 января 2018 г. N 30</w:t>
      </w:r>
    </w:p>
    <w:p>
      <w:pPr>
        <w:pStyle w:val="0"/>
        <w:jc w:val="both"/>
      </w:pPr>
      <w:r>
        <w:rPr>
          <w:sz w:val="20"/>
        </w:rPr>
      </w:r>
    </w:p>
    <w:bookmarkStart w:id="35" w:name="P35"/>
    <w:bookmarkEnd w:id="35"/>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08.02.07 МОНТАЖ И ЭКСПЛУАТАЦИЯ ВНУТРЕННИХ САНТЕХНИЧЕСКИХ</w:t>
      </w:r>
    </w:p>
    <w:p>
      <w:pPr>
        <w:pStyle w:val="2"/>
        <w:jc w:val="center"/>
      </w:pPr>
      <w:r>
        <w:rPr>
          <w:sz w:val="20"/>
        </w:rPr>
        <w:t xml:space="preserve">УСТРОЙСТВ, КОНДИЦИОНИРОВАНИЯ ВОЗДУХА И ВЕНТИЛЯЦИИ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08.02.07 Монтаж и эксплуатация внутренних сантехнических устройств, кондиционирования воздуха и вентиляции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47" w:tooltip="ПЕРЕЧЕНЬ">
        <w:r>
          <w:rPr>
            <w:sz w:val="20"/>
            <w:color w:val="0000ff"/>
          </w:rPr>
          <w:t xml:space="preserve">приложение N 1</w:t>
        </w:r>
      </w:hyperlink>
      <w:r>
        <w:rPr>
          <w:sz w:val="20"/>
        </w:rPr>
        <w:t xml:space="preserve"> к настоящему ФГОС СПО).</w:t>
      </w:r>
    </w:p>
    <w:bookmarkStart w:id="47" w:name="P47"/>
    <w:bookmarkEnd w:id="47"/>
    <w:p>
      <w:pPr>
        <w:pStyle w:val="0"/>
        <w:spacing w:before="200" w:line-rule="auto"/>
        <w:ind w:firstLine="540"/>
        <w:jc w:val="both"/>
      </w:pPr>
      <w:r>
        <w:rPr>
          <w:sz w:val="20"/>
        </w:rP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0" w:tooltip="Федеральный закон от 29.12.2012 N 273-ФЗ (ред. от 05.12.2022)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официальный интернет-портал правовой информации </w:t>
      </w:r>
      <w:r>
        <w:rPr>
          <w:sz w:val="20"/>
        </w:rPr>
        <w:t xml:space="preserve">http://www.pravo.gov.ru</w:t>
      </w:r>
      <w:r>
        <w:rPr>
          <w:sz w:val="20"/>
        </w:rPr>
        <w:t xml:space="preserve">, 29 декабря 2017 г.).</w:t>
      </w:r>
    </w:p>
    <w:p>
      <w:pPr>
        <w:pStyle w:val="0"/>
        <w:jc w:val="both"/>
      </w:pPr>
      <w:r>
        <w:rPr>
          <w:sz w:val="20"/>
        </w:rPr>
      </w:r>
    </w:p>
    <w:bookmarkStart w:id="58" w:name="P58"/>
    <w:bookmarkEnd w:id="58"/>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предусматривающей получение в соответствии с </w:t>
      </w:r>
      <w:hyperlink w:history="0" w:anchor="P68"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пунктом 1.12</w:t>
        </w:r>
      </w:hyperlink>
      <w:r>
        <w:rPr>
          <w:sz w:val="20"/>
        </w:rPr>
        <w:t xml:space="preserve"> настоящего ФГОС СПО квалификации специалиста среднего звена "старший техник", увеличивается на 1 год.</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w:t>
      </w:r>
      <w:hyperlink w:history="0" w:anchor="P58" w:tooltip="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68" w:name="P68"/>
    <w:bookmarkEnd w:id="68"/>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техник;</w:t>
      </w:r>
    </w:p>
    <w:p>
      <w:pPr>
        <w:pStyle w:val="0"/>
        <w:spacing w:before="200" w:line-rule="auto"/>
        <w:ind w:firstLine="540"/>
        <w:jc w:val="both"/>
      </w:pPr>
      <w:r>
        <w:rPr>
          <w:sz w:val="20"/>
        </w:rPr>
        <w:t xml:space="preserve">старший техник.</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bookmarkStart w:id="74" w:name="P74"/>
    <w:bookmarkEnd w:id="74"/>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2"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68"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w:t>
      </w:r>
      <w:hyperlink w:history="0" w:anchor="P74" w:tooltip="2.1. Структура образовательной программы включает обязательную часть и часть, формируемую участниками образовательных отношений (вариативную часть).">
        <w:r>
          <w:rPr>
            <w:sz w:val="20"/>
            <w:color w:val="0000ff"/>
          </w:rPr>
          <w:t xml:space="preserve">пункта</w:t>
        </w:r>
      </w:hyperlink>
      <w:r>
        <w:rPr>
          <w:sz w:val="20"/>
        </w:rPr>
        <w:t xml:space="preserve">,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68"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1</w:t>
      </w:r>
    </w:p>
    <w:p>
      <w:pPr>
        <w:pStyle w:val="0"/>
        <w:jc w:val="both"/>
      </w:pPr>
      <w:r>
        <w:rPr>
          <w:sz w:val="20"/>
        </w:rPr>
      </w:r>
    </w:p>
    <w:bookmarkStart w:id="87" w:name="P87"/>
    <w:bookmarkEnd w:id="87"/>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88"/>
        <w:gridCol w:w="2039"/>
        <w:gridCol w:w="2039"/>
      </w:tblGrid>
      <w:tr>
        <w:tc>
          <w:tcPr>
            <w:tcW w:w="4988" w:type="dxa"/>
            <w:vMerge w:val="restart"/>
          </w:tcPr>
          <w:p>
            <w:pPr>
              <w:pStyle w:val="0"/>
              <w:jc w:val="center"/>
            </w:pPr>
            <w:r>
              <w:rPr>
                <w:sz w:val="20"/>
              </w:rPr>
              <w:t xml:space="preserve">Структура образовательной программы</w:t>
            </w:r>
          </w:p>
        </w:tc>
        <w:tc>
          <w:tcPr>
            <w:gridSpan w:val="2"/>
            <w:tcW w:w="4078" w:type="dxa"/>
          </w:tcPr>
          <w:p>
            <w:pPr>
              <w:pStyle w:val="0"/>
              <w:jc w:val="center"/>
            </w:pPr>
            <w:r>
              <w:rPr>
                <w:sz w:val="20"/>
              </w:rPr>
              <w:t xml:space="preserve">Объем образовательной программы в академических часах</w:t>
            </w:r>
          </w:p>
        </w:tc>
      </w:tr>
      <w:tr>
        <w:tc>
          <w:tcPr>
            <w:vMerge w:val="continue"/>
          </w:tcPr>
          <w:p/>
        </w:tc>
        <w:tc>
          <w:tcPr>
            <w:tcW w:w="2039" w:type="dxa"/>
          </w:tcPr>
          <w:p>
            <w:pPr>
              <w:pStyle w:val="0"/>
              <w:jc w:val="center"/>
            </w:pPr>
            <w:r>
              <w:rPr>
                <w:sz w:val="20"/>
              </w:rPr>
              <w:t xml:space="preserve">при получении квалификации специалиста среднего звена "техник"</w:t>
            </w:r>
          </w:p>
        </w:tc>
        <w:tc>
          <w:tcPr>
            <w:tcW w:w="2039" w:type="dxa"/>
          </w:tcPr>
          <w:p>
            <w:pPr>
              <w:pStyle w:val="0"/>
              <w:jc w:val="center"/>
            </w:pPr>
            <w:r>
              <w:rPr>
                <w:sz w:val="20"/>
              </w:rPr>
              <w:t xml:space="preserve">при получении квалификации специалиста среднего звена "старший техник"</w:t>
            </w:r>
          </w:p>
        </w:tc>
      </w:tr>
      <w:tr>
        <w:tc>
          <w:tcPr>
            <w:tcW w:w="4988" w:type="dxa"/>
          </w:tcPr>
          <w:p>
            <w:pPr>
              <w:pStyle w:val="0"/>
            </w:pPr>
            <w:r>
              <w:rPr>
                <w:sz w:val="20"/>
              </w:rPr>
              <w:t xml:space="preserve">Общий гуманитарный и социально-экономический цикл</w:t>
            </w:r>
          </w:p>
        </w:tc>
        <w:tc>
          <w:tcPr>
            <w:tcW w:w="2039" w:type="dxa"/>
          </w:tcPr>
          <w:p>
            <w:pPr>
              <w:pStyle w:val="0"/>
              <w:jc w:val="center"/>
            </w:pPr>
            <w:r>
              <w:rPr>
                <w:sz w:val="20"/>
              </w:rPr>
              <w:t xml:space="preserve">не менее 468</w:t>
            </w:r>
          </w:p>
        </w:tc>
        <w:tc>
          <w:tcPr>
            <w:tcW w:w="2039" w:type="dxa"/>
          </w:tcPr>
          <w:p>
            <w:pPr>
              <w:pStyle w:val="0"/>
              <w:jc w:val="center"/>
            </w:pPr>
            <w:r>
              <w:rPr>
                <w:sz w:val="20"/>
              </w:rPr>
              <w:t xml:space="preserve">не менее 504</w:t>
            </w:r>
          </w:p>
        </w:tc>
      </w:tr>
      <w:tr>
        <w:tc>
          <w:tcPr>
            <w:tcW w:w="4988" w:type="dxa"/>
          </w:tcPr>
          <w:p>
            <w:pPr>
              <w:pStyle w:val="0"/>
            </w:pPr>
            <w:r>
              <w:rPr>
                <w:sz w:val="20"/>
              </w:rPr>
              <w:t xml:space="preserve">Математический и общий естественнонаучный цикл</w:t>
            </w:r>
          </w:p>
        </w:tc>
        <w:tc>
          <w:tcPr>
            <w:tcW w:w="2039" w:type="dxa"/>
          </w:tcPr>
          <w:p>
            <w:pPr>
              <w:pStyle w:val="0"/>
              <w:jc w:val="center"/>
            </w:pPr>
            <w:r>
              <w:rPr>
                <w:sz w:val="20"/>
              </w:rPr>
              <w:t xml:space="preserve">не менее 144</w:t>
            </w:r>
          </w:p>
        </w:tc>
        <w:tc>
          <w:tcPr>
            <w:tcW w:w="2039" w:type="dxa"/>
          </w:tcPr>
          <w:p>
            <w:pPr>
              <w:pStyle w:val="0"/>
              <w:jc w:val="center"/>
            </w:pPr>
            <w:r>
              <w:rPr>
                <w:sz w:val="20"/>
              </w:rPr>
              <w:t xml:space="preserve">не менее 180</w:t>
            </w:r>
          </w:p>
        </w:tc>
      </w:tr>
      <w:tr>
        <w:tc>
          <w:tcPr>
            <w:tcW w:w="4988" w:type="dxa"/>
          </w:tcPr>
          <w:p>
            <w:pPr>
              <w:pStyle w:val="0"/>
            </w:pPr>
            <w:r>
              <w:rPr>
                <w:sz w:val="20"/>
              </w:rPr>
              <w:t xml:space="preserve">Общепрофессиональный цикл</w:t>
            </w:r>
          </w:p>
        </w:tc>
        <w:tc>
          <w:tcPr>
            <w:tcW w:w="2039" w:type="dxa"/>
          </w:tcPr>
          <w:p>
            <w:pPr>
              <w:pStyle w:val="0"/>
              <w:jc w:val="center"/>
            </w:pPr>
            <w:r>
              <w:rPr>
                <w:sz w:val="20"/>
              </w:rPr>
              <w:t xml:space="preserve">не менее 612</w:t>
            </w:r>
          </w:p>
        </w:tc>
        <w:tc>
          <w:tcPr>
            <w:tcW w:w="2039" w:type="dxa"/>
          </w:tcPr>
          <w:p>
            <w:pPr>
              <w:pStyle w:val="0"/>
              <w:jc w:val="center"/>
            </w:pPr>
            <w:r>
              <w:rPr>
                <w:sz w:val="20"/>
              </w:rPr>
              <w:t xml:space="preserve">не менее 648</w:t>
            </w:r>
          </w:p>
        </w:tc>
      </w:tr>
      <w:tr>
        <w:tc>
          <w:tcPr>
            <w:tcW w:w="4988" w:type="dxa"/>
          </w:tcPr>
          <w:p>
            <w:pPr>
              <w:pStyle w:val="0"/>
            </w:pPr>
            <w:r>
              <w:rPr>
                <w:sz w:val="20"/>
              </w:rPr>
              <w:t xml:space="preserve">Профессиональный цикл</w:t>
            </w:r>
          </w:p>
        </w:tc>
        <w:tc>
          <w:tcPr>
            <w:tcW w:w="2039" w:type="dxa"/>
          </w:tcPr>
          <w:p>
            <w:pPr>
              <w:pStyle w:val="0"/>
              <w:jc w:val="center"/>
            </w:pPr>
            <w:r>
              <w:rPr>
                <w:sz w:val="20"/>
              </w:rPr>
              <w:t xml:space="preserve">не менее 1728</w:t>
            </w:r>
          </w:p>
        </w:tc>
        <w:tc>
          <w:tcPr>
            <w:tcW w:w="2039" w:type="dxa"/>
          </w:tcPr>
          <w:p>
            <w:pPr>
              <w:pStyle w:val="0"/>
              <w:jc w:val="center"/>
            </w:pPr>
            <w:r>
              <w:rPr>
                <w:sz w:val="20"/>
              </w:rPr>
              <w:t xml:space="preserve">не менее 2664</w:t>
            </w:r>
          </w:p>
        </w:tc>
      </w:tr>
      <w:tr>
        <w:tc>
          <w:tcPr>
            <w:tcW w:w="4988" w:type="dxa"/>
          </w:tcPr>
          <w:p>
            <w:pPr>
              <w:pStyle w:val="0"/>
            </w:pPr>
            <w:r>
              <w:rPr>
                <w:sz w:val="20"/>
              </w:rPr>
              <w:t xml:space="preserve">Государственная итоговая аттестация</w:t>
            </w:r>
          </w:p>
        </w:tc>
        <w:tc>
          <w:tcPr>
            <w:tcW w:w="2039" w:type="dxa"/>
          </w:tcPr>
          <w:p>
            <w:pPr>
              <w:pStyle w:val="0"/>
              <w:jc w:val="center"/>
            </w:pPr>
            <w:r>
              <w:rPr>
                <w:sz w:val="20"/>
              </w:rPr>
              <w:t xml:space="preserve">216</w:t>
            </w:r>
          </w:p>
        </w:tc>
        <w:tc>
          <w:tcPr>
            <w:tcW w:w="2039" w:type="dxa"/>
          </w:tcPr>
          <w:p>
            <w:pPr>
              <w:pStyle w:val="0"/>
              <w:jc w:val="center"/>
            </w:pPr>
            <w:r>
              <w:rPr>
                <w:sz w:val="20"/>
              </w:rPr>
              <w:t xml:space="preserve">216</w:t>
            </w:r>
          </w:p>
        </w:tc>
      </w:tr>
      <w:tr>
        <w:tc>
          <w:tcPr>
            <w:gridSpan w:val="3"/>
            <w:tcW w:w="9066" w:type="dxa"/>
          </w:tcPr>
          <w:p>
            <w:pPr>
              <w:pStyle w:val="0"/>
              <w:outlineLvl w:val="3"/>
              <w:jc w:val="center"/>
            </w:pPr>
            <w:r>
              <w:rPr>
                <w:sz w:val="20"/>
              </w:rPr>
              <w:t xml:space="preserve">Общий объем образовательной программы:</w:t>
            </w:r>
          </w:p>
        </w:tc>
      </w:tr>
      <w:tr>
        <w:tc>
          <w:tcPr>
            <w:tcW w:w="4988" w:type="dxa"/>
          </w:tcPr>
          <w:p>
            <w:pPr>
              <w:pStyle w:val="0"/>
            </w:pPr>
            <w:r>
              <w:rPr>
                <w:sz w:val="20"/>
              </w:rPr>
              <w:t xml:space="preserve">на базе среднего общего образования</w:t>
            </w:r>
          </w:p>
        </w:tc>
        <w:tc>
          <w:tcPr>
            <w:tcW w:w="2039" w:type="dxa"/>
          </w:tcPr>
          <w:p>
            <w:pPr>
              <w:pStyle w:val="0"/>
              <w:jc w:val="center"/>
            </w:pPr>
            <w:r>
              <w:rPr>
                <w:sz w:val="20"/>
              </w:rPr>
              <w:t xml:space="preserve">4464</w:t>
            </w:r>
          </w:p>
        </w:tc>
        <w:tc>
          <w:tcPr>
            <w:tcW w:w="2039" w:type="dxa"/>
          </w:tcPr>
          <w:p>
            <w:pPr>
              <w:pStyle w:val="0"/>
              <w:jc w:val="center"/>
            </w:pPr>
            <w:r>
              <w:rPr>
                <w:sz w:val="20"/>
              </w:rPr>
              <w:t xml:space="preserve">5940</w:t>
            </w:r>
          </w:p>
        </w:tc>
      </w:tr>
      <w:tr>
        <w:tc>
          <w:tcPr>
            <w:tcW w:w="4988"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039" w:type="dxa"/>
          </w:tcPr>
          <w:p>
            <w:pPr>
              <w:pStyle w:val="0"/>
              <w:jc w:val="center"/>
            </w:pPr>
            <w:r>
              <w:rPr>
                <w:sz w:val="20"/>
              </w:rPr>
              <w:t xml:space="preserve">5940</w:t>
            </w:r>
          </w:p>
        </w:tc>
        <w:tc>
          <w:tcPr>
            <w:tcW w:w="2039" w:type="dxa"/>
          </w:tcPr>
          <w:p>
            <w:pPr>
              <w:pStyle w:val="0"/>
              <w:jc w:val="center"/>
            </w:pPr>
            <w:r>
              <w:rPr>
                <w:sz w:val="20"/>
              </w:rPr>
              <w:t xml:space="preserve">7416</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87"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pPr>
        <w:pStyle w:val="0"/>
        <w:jc w:val="both"/>
      </w:pPr>
      <w:r>
        <w:rPr>
          <w:sz w:val="20"/>
        </w:rPr>
      </w:r>
    </w:p>
    <w:bookmarkStart w:id="132" w:name="P132"/>
    <w:bookmarkEnd w:id="132"/>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Осуществлять поиск, анализ и интерпретацию информации, необходимой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w:t>
      </w:r>
    </w:p>
    <w:p>
      <w:pPr>
        <w:pStyle w:val="0"/>
        <w:spacing w:before="200" w:line-rule="auto"/>
        <w:ind w:firstLine="540"/>
        <w:jc w:val="both"/>
      </w:pPr>
      <w:r>
        <w:rPr>
          <w:sz w:val="20"/>
        </w:rPr>
        <w:t xml:space="preserve">ОК 04. Работать в коллективе и команде, эффективно взаимодействовать с коллегами, руководством, клиентами;</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w:t>
      </w:r>
    </w:p>
    <w:p>
      <w:pPr>
        <w:pStyle w:val="0"/>
        <w:spacing w:before="200" w:line-rule="auto"/>
        <w:ind w:firstLine="540"/>
        <w:jc w:val="both"/>
      </w:pPr>
      <w:r>
        <w:rPr>
          <w:sz w:val="20"/>
        </w:rPr>
        <w:t xml:space="preserve">ОК 07. Содействовать сохранению окружающей среды, ресурсосбережению,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Использовать информационные технологии в профессиональной деятельности;</w:t>
      </w:r>
    </w:p>
    <w:p>
      <w:pPr>
        <w:pStyle w:val="0"/>
        <w:spacing w:before="200" w:line-rule="auto"/>
        <w:ind w:firstLine="540"/>
        <w:jc w:val="both"/>
      </w:pPr>
      <w:r>
        <w:rPr>
          <w:sz w:val="20"/>
        </w:rPr>
        <w:t xml:space="preserve">ОК 10. Пользоваться профессиональной документацией на государственном и иностранном языках;</w:t>
      </w:r>
    </w:p>
    <w:p>
      <w:pPr>
        <w:pStyle w:val="0"/>
        <w:spacing w:before="200" w:line-rule="auto"/>
        <w:ind w:firstLine="540"/>
        <w:jc w:val="both"/>
      </w:pPr>
      <w:r>
        <w:rPr>
          <w:sz w:val="20"/>
        </w:rPr>
        <w:t xml:space="preserve">ОК 11. Использовать знания по финансовой грамотности, планировать предпринимательскую деятельность в профессиональной сфере.</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68"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N 2</w:t>
      </w:r>
    </w:p>
    <w:p>
      <w:pPr>
        <w:pStyle w:val="0"/>
        <w:jc w:val="both"/>
      </w:pPr>
      <w:r>
        <w:rPr>
          <w:sz w:val="20"/>
        </w:rPr>
      </w:r>
    </w:p>
    <w:bookmarkStart w:id="152" w:name="P152"/>
    <w:bookmarkEnd w:id="152"/>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33"/>
        <w:gridCol w:w="2438"/>
      </w:tblGrid>
      <w:tr>
        <w:tc>
          <w:tcPr>
            <w:tcW w:w="6633" w:type="dxa"/>
          </w:tcPr>
          <w:p>
            <w:pPr>
              <w:pStyle w:val="0"/>
              <w:jc w:val="center"/>
            </w:pPr>
            <w:r>
              <w:rPr>
                <w:sz w:val="20"/>
              </w:rPr>
              <w:t xml:space="preserve">Основные виды деятельности</w:t>
            </w:r>
          </w:p>
        </w:tc>
        <w:tc>
          <w:tcPr>
            <w:tcW w:w="2438" w:type="dxa"/>
          </w:tcPr>
          <w:p>
            <w:pPr>
              <w:pStyle w:val="0"/>
              <w:jc w:val="center"/>
            </w:pPr>
            <w:r>
              <w:rPr>
                <w:sz w:val="20"/>
              </w:rPr>
              <w:t xml:space="preserve">Наименование квалификации(й) специалиста среднего звена</w:t>
            </w:r>
          </w:p>
        </w:tc>
      </w:tr>
      <w:tr>
        <w:tc>
          <w:tcPr>
            <w:tcW w:w="6633" w:type="dxa"/>
          </w:tcPr>
          <w:p>
            <w:pPr>
              <w:pStyle w:val="0"/>
            </w:pPr>
            <w:r>
              <w:rPr>
                <w:sz w:val="20"/>
              </w:rPr>
              <w:t xml:space="preserve">Организация и контроль работ по монтажу систем водоснабжения и водоотведения, отопления, вентиляции и кондиционирования воздуха</w:t>
            </w:r>
          </w:p>
        </w:tc>
        <w:tc>
          <w:tcPr>
            <w:tcW w:w="2438" w:type="dxa"/>
          </w:tcPr>
          <w:p>
            <w:pPr>
              <w:pStyle w:val="0"/>
            </w:pPr>
            <w:r>
              <w:rPr>
                <w:sz w:val="20"/>
              </w:rPr>
              <w:t xml:space="preserve">техник</w:t>
            </w:r>
          </w:p>
          <w:p>
            <w:pPr>
              <w:pStyle w:val="0"/>
            </w:pPr>
            <w:r>
              <w:rPr>
                <w:sz w:val="20"/>
              </w:rPr>
              <w:t xml:space="preserve">старший техник</w:t>
            </w:r>
          </w:p>
        </w:tc>
      </w:tr>
      <w:tr>
        <w:tc>
          <w:tcPr>
            <w:tcW w:w="6633" w:type="dxa"/>
          </w:tcPr>
          <w:p>
            <w:pPr>
              <w:pStyle w:val="0"/>
            </w:pPr>
            <w:r>
              <w:rPr>
                <w:sz w:val="20"/>
              </w:rPr>
              <w:t xml:space="preserve">Организация и контроль работ по эксплуатации систем водоснабжения и водоотведения, отопления, вентиляции и кондиционирования воздуха</w:t>
            </w:r>
          </w:p>
        </w:tc>
        <w:tc>
          <w:tcPr>
            <w:tcW w:w="2438" w:type="dxa"/>
          </w:tcPr>
          <w:p>
            <w:pPr>
              <w:pStyle w:val="0"/>
            </w:pPr>
            <w:r>
              <w:rPr>
                <w:sz w:val="20"/>
              </w:rPr>
              <w:t xml:space="preserve">техник</w:t>
            </w:r>
          </w:p>
          <w:p>
            <w:pPr>
              <w:pStyle w:val="0"/>
            </w:pPr>
            <w:r>
              <w:rPr>
                <w:sz w:val="20"/>
              </w:rPr>
              <w:t xml:space="preserve">старший техник</w:t>
            </w:r>
          </w:p>
        </w:tc>
      </w:tr>
      <w:tr>
        <w:tc>
          <w:tcPr>
            <w:tcW w:w="6633" w:type="dxa"/>
          </w:tcPr>
          <w:p>
            <w:pPr>
              <w:pStyle w:val="0"/>
            </w:pPr>
            <w:r>
              <w:rPr>
                <w:sz w:val="20"/>
              </w:rPr>
              <w:t xml:space="preserve">Участие в проектировании систем водоснабжения и водоотведения, отопления, вентиляции и кондиционирования воздуха</w:t>
            </w:r>
          </w:p>
        </w:tc>
        <w:tc>
          <w:tcPr>
            <w:tcW w:w="2438" w:type="dxa"/>
          </w:tcPr>
          <w:p>
            <w:pPr>
              <w:pStyle w:val="0"/>
            </w:pPr>
            <w:r>
              <w:rPr>
                <w:sz w:val="20"/>
              </w:rPr>
              <w:t xml:space="preserve">техник</w:t>
            </w:r>
          </w:p>
          <w:p>
            <w:pPr>
              <w:pStyle w:val="0"/>
            </w:pPr>
            <w:r>
              <w:rPr>
                <w:sz w:val="20"/>
              </w:rPr>
              <w:t xml:space="preserve">старший техник</w:t>
            </w:r>
          </w:p>
        </w:tc>
      </w:tr>
      <w:tr>
        <w:tc>
          <w:tcPr>
            <w:tcW w:w="6633" w:type="dxa"/>
          </w:tcPr>
          <w:p>
            <w:pPr>
              <w:pStyle w:val="0"/>
            </w:pPr>
            <w:r>
              <w:rPr>
                <w:sz w:val="20"/>
              </w:rPr>
              <w:t xml:space="preserve">Организация работ по автоматизации и диспетчеризации систем водоснабжения и водоотведения, отопления, вентиляции и кондиционирования воздуха</w:t>
            </w:r>
          </w:p>
        </w:tc>
        <w:tc>
          <w:tcPr>
            <w:tcW w:w="2438" w:type="dxa"/>
          </w:tcPr>
          <w:p>
            <w:pPr>
              <w:pStyle w:val="0"/>
            </w:pPr>
            <w:r>
              <w:rPr>
                <w:sz w:val="20"/>
              </w:rPr>
              <w:t xml:space="preserve">старший техник</w:t>
            </w:r>
          </w:p>
        </w:tc>
      </w:tr>
    </w:tbl>
    <w:p>
      <w:pPr>
        <w:pStyle w:val="0"/>
        <w:jc w:val="both"/>
      </w:pPr>
      <w:r>
        <w:rPr>
          <w:sz w:val="20"/>
        </w:rPr>
      </w:r>
    </w:p>
    <w:p>
      <w:pPr>
        <w:pStyle w:val="0"/>
        <w:ind w:firstLine="540"/>
        <w:jc w:val="both"/>
      </w:pPr>
      <w:r>
        <w:rPr>
          <w:sz w:val="20"/>
        </w:rPr>
        <w:t xml:space="preserve">К основным видам деятельности также относится освоение одной или нескольких профессий рабочих, должностей служащих, указанных в </w:t>
      </w:r>
      <w:hyperlink w:history="0" w:anchor="P282" w:tooltip="ПЕРЕЧЕНЬ">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history="0" w:anchor="P152" w:tooltip="Соотнесение основных видов деятельности">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Организация и контроль работ по монтажу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1.1. Организовывать и выполнять подготовку систем и объектов к монтажу;</w:t>
      </w:r>
    </w:p>
    <w:p>
      <w:pPr>
        <w:pStyle w:val="0"/>
        <w:spacing w:before="200" w:line-rule="auto"/>
        <w:ind w:firstLine="540"/>
        <w:jc w:val="both"/>
      </w:pPr>
      <w:r>
        <w:rPr>
          <w:sz w:val="20"/>
        </w:rPr>
        <w:t xml:space="preserve">ПК 1.2. Организовывать и выполнять монтаж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1.3. Организовывать и выполнять производственный контроль качества монтажных работ;</w:t>
      </w:r>
    </w:p>
    <w:p>
      <w:pPr>
        <w:pStyle w:val="0"/>
        <w:spacing w:before="200" w:line-rule="auto"/>
        <w:ind w:firstLine="540"/>
        <w:jc w:val="both"/>
      </w:pPr>
      <w:r>
        <w:rPr>
          <w:sz w:val="20"/>
        </w:rPr>
        <w:t xml:space="preserve">ПК 1.4. Выполнять пусконаладочные работы систем водоснабжения и водоотведения, отопления, вентиляции и кондиционирование воздуха;</w:t>
      </w:r>
    </w:p>
    <w:p>
      <w:pPr>
        <w:pStyle w:val="0"/>
        <w:spacing w:before="200" w:line-rule="auto"/>
        <w:ind w:firstLine="540"/>
        <w:jc w:val="both"/>
      </w:pPr>
      <w:r>
        <w:rPr>
          <w:sz w:val="20"/>
        </w:rPr>
        <w:t xml:space="preserve">ПК 1.5. Осуществлять руководство другими работниками в рамках подразделения при выполнении работ по монтажу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3.4.2. Организация и контроль работ по эксплуатации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2.1. Осуществлять контроль и диагностику параметров эксплуатационной пригодности систем и оборудования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2.2. Осуществлять планирование работ, связанных с эксплуатацией и ремонтом систем;</w:t>
      </w:r>
    </w:p>
    <w:p>
      <w:pPr>
        <w:pStyle w:val="0"/>
        <w:spacing w:before="200" w:line-rule="auto"/>
        <w:ind w:firstLine="540"/>
        <w:jc w:val="both"/>
      </w:pPr>
      <w:r>
        <w:rPr>
          <w:sz w:val="20"/>
        </w:rPr>
        <w:t xml:space="preserve">ПК 2.3. Организовывать производство работ по ремонту инженерных сетей и оборудования строительных объектов;</w:t>
      </w:r>
    </w:p>
    <w:p>
      <w:pPr>
        <w:pStyle w:val="0"/>
        <w:spacing w:before="200" w:line-rule="auto"/>
        <w:ind w:firstLine="540"/>
        <w:jc w:val="both"/>
      </w:pPr>
      <w:r>
        <w:rPr>
          <w:sz w:val="20"/>
        </w:rPr>
        <w:t xml:space="preserve">ПК 2.4. Осуществлять контроль за ремонтом и его качеством;</w:t>
      </w:r>
    </w:p>
    <w:p>
      <w:pPr>
        <w:pStyle w:val="0"/>
        <w:spacing w:before="200" w:line-rule="auto"/>
        <w:ind w:firstLine="540"/>
        <w:jc w:val="both"/>
      </w:pPr>
      <w:r>
        <w:rPr>
          <w:sz w:val="20"/>
        </w:rPr>
        <w:t xml:space="preserve">ПК 2.5. Осуществлять руководство другими работниками в рамках подразделения при выполнении работ по эксплуатации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3.4.3. Участие в проектировании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3.1. Конструировать элементы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3.2. Выполнять основы расчета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3.3. Составлять спецификацию материалов и оборудования систем водоснабжения и водоотведения, отопления, вентиляции и кондиционирования воздуха на основании рабочих чертежей.</w:t>
      </w:r>
    </w:p>
    <w:p>
      <w:pPr>
        <w:pStyle w:val="0"/>
        <w:spacing w:before="200" w:line-rule="auto"/>
        <w:ind w:firstLine="540"/>
        <w:jc w:val="both"/>
      </w:pPr>
      <w:r>
        <w:rPr>
          <w:sz w:val="20"/>
        </w:rPr>
        <w:t xml:space="preserve">3.4.4. Организация работ по автоматизации и диспетчеризации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4.1. Организовывать работы по автоматизации и диспетчеризации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4.2. Участвовать в аппаратной реализации связи с устройствами ввода/вывода систем автоматизации и диспетчеризации оборудования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4.3. Осуществлять программирование и испытания устройств автоматизации и диспетчеризации оборудования систем водоснабжения и водоотведения, отопления, вентиляции и кондиционирования воздуха;</w:t>
      </w:r>
    </w:p>
    <w:p>
      <w:pPr>
        <w:pStyle w:val="0"/>
        <w:spacing w:before="200" w:line-rule="auto"/>
        <w:ind w:firstLine="540"/>
        <w:jc w:val="both"/>
      </w:pPr>
      <w:r>
        <w:rPr>
          <w:sz w:val="20"/>
        </w:rPr>
        <w:t xml:space="preserve">ПК 4.4. Обеспечивать соблюдение правил техники безопасности при выполнении монтажных и наладочных работ.</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282" w:tooltip="ПЕРЕЧЕНЬ">
        <w:r>
          <w:rPr>
            <w:sz w:val="20"/>
            <w:color w:val="0000ff"/>
          </w:rPr>
          <w:t xml:space="preserve">приложение N 2</w:t>
        </w:r>
      </w:hyperlink>
      <w:r>
        <w:rPr>
          <w:sz w:val="20"/>
        </w:rPr>
        <w:t xml:space="preserve"> к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указаны в </w:t>
      </w:r>
      <w:hyperlink w:history="0" w:anchor="P320"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history="0" w:anchor="P68"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6. Области профессиональной деятельности, в которых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08.02.07 Монтаж и эксплуатация</w:t>
      </w:r>
    </w:p>
    <w:p>
      <w:pPr>
        <w:pStyle w:val="0"/>
        <w:jc w:val="right"/>
      </w:pPr>
      <w:r>
        <w:rPr>
          <w:sz w:val="20"/>
        </w:rPr>
        <w:t xml:space="preserve">внутренних сантехнических</w:t>
      </w:r>
    </w:p>
    <w:p>
      <w:pPr>
        <w:pStyle w:val="0"/>
        <w:jc w:val="right"/>
      </w:pPr>
      <w:r>
        <w:rPr>
          <w:sz w:val="20"/>
        </w:rPr>
        <w:t xml:space="preserve">устройств, кондиционирования</w:t>
      </w:r>
    </w:p>
    <w:p>
      <w:pPr>
        <w:pStyle w:val="0"/>
        <w:jc w:val="right"/>
      </w:pPr>
      <w:r>
        <w:rPr>
          <w:sz w:val="20"/>
        </w:rPr>
        <w:t xml:space="preserve">воздуха и вентиляции</w:t>
      </w:r>
    </w:p>
    <w:p>
      <w:pPr>
        <w:pStyle w:val="0"/>
        <w:jc w:val="both"/>
      </w:pPr>
      <w:r>
        <w:rPr>
          <w:sz w:val="20"/>
        </w:rPr>
      </w:r>
    </w:p>
    <w:bookmarkStart w:id="247" w:name="P247"/>
    <w:bookmarkEnd w:id="247"/>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08.02.07 МОНТАЖ И ЭКСПЛУАТАЦИЯ</w:t>
      </w:r>
    </w:p>
    <w:p>
      <w:pPr>
        <w:pStyle w:val="2"/>
        <w:jc w:val="center"/>
      </w:pPr>
      <w:r>
        <w:rPr>
          <w:sz w:val="20"/>
        </w:rPr>
        <w:t xml:space="preserve">ВНУТРЕННИХ САНТЕХНИЧЕСКИХ УСТРОЙСТВ,</w:t>
      </w:r>
    </w:p>
    <w:p>
      <w:pPr>
        <w:pStyle w:val="2"/>
        <w:jc w:val="center"/>
      </w:pPr>
      <w:r>
        <w:rPr>
          <w:sz w:val="20"/>
        </w:rPr>
        <w:t xml:space="preserve">КОНДИЦИОНИРОВАНИЯ ВОЗДУХА И ВЕНТИЛЯЦИИ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6746"/>
      </w:tblGrid>
      <w:tr>
        <w:tc>
          <w:tcPr>
            <w:tcW w:w="2324" w:type="dxa"/>
          </w:tcPr>
          <w:p>
            <w:pPr>
              <w:pStyle w:val="0"/>
              <w:jc w:val="center"/>
            </w:pPr>
            <w:r>
              <w:rPr>
                <w:sz w:val="20"/>
              </w:rPr>
              <w:t xml:space="preserve">Код профессионального стандарта</w:t>
            </w:r>
          </w:p>
        </w:tc>
        <w:tc>
          <w:tcPr>
            <w:tcW w:w="6746" w:type="dxa"/>
          </w:tcPr>
          <w:p>
            <w:pPr>
              <w:pStyle w:val="0"/>
              <w:jc w:val="center"/>
            </w:pPr>
            <w:r>
              <w:rPr>
                <w:sz w:val="20"/>
              </w:rPr>
              <w:t xml:space="preserve">Наименование профессионального стандарта</w:t>
            </w:r>
          </w:p>
        </w:tc>
      </w:tr>
      <w:tr>
        <w:tc>
          <w:tcPr>
            <w:tcW w:w="2324" w:type="dxa"/>
          </w:tcPr>
          <w:p>
            <w:pPr>
              <w:pStyle w:val="0"/>
              <w:jc w:val="center"/>
            </w:pPr>
            <w:r>
              <w:rPr>
                <w:sz w:val="20"/>
              </w:rPr>
              <w:t xml:space="preserve">1</w:t>
            </w:r>
          </w:p>
        </w:tc>
        <w:tc>
          <w:tcPr>
            <w:tcW w:w="6746" w:type="dxa"/>
          </w:tcPr>
          <w:p>
            <w:pPr>
              <w:pStyle w:val="0"/>
              <w:jc w:val="center"/>
            </w:pPr>
            <w:r>
              <w:rPr>
                <w:sz w:val="20"/>
              </w:rPr>
              <w:t xml:space="preserve">2</w:t>
            </w:r>
          </w:p>
        </w:tc>
      </w:tr>
      <w:tr>
        <w:tc>
          <w:tcPr>
            <w:tcW w:w="2324" w:type="dxa"/>
          </w:tcPr>
          <w:p>
            <w:pPr>
              <w:pStyle w:val="0"/>
              <w:jc w:val="center"/>
            </w:pPr>
            <w:r>
              <w:rPr>
                <w:sz w:val="20"/>
              </w:rPr>
              <w:t xml:space="preserve">16.086</w:t>
            </w:r>
          </w:p>
        </w:tc>
        <w:tc>
          <w:tcPr>
            <w:tcW w:w="6746" w:type="dxa"/>
          </w:tcPr>
          <w:p>
            <w:pPr>
              <w:pStyle w:val="0"/>
              <w:jc w:val="both"/>
            </w:pPr>
            <w:r>
              <w:rPr>
                <w:sz w:val="20"/>
              </w:rPr>
              <w:t xml:space="preserve">Профессиональный </w:t>
            </w:r>
            <w:hyperlink w:history="0" r:id="rId12" w:tooltip="Приказ Минтруда России от 21.12.2015 N 1076н &quot;Об утверждении профессионального стандарта &quot;Слесарь домовых санитарно-технических систем и оборудования&quot; (Зарегистрировано в Минюсте России 25.01.2016 N 40771) ------------ Утратил силу или отменен {КонсультантПлюс}">
              <w:r>
                <w:rPr>
                  <w:sz w:val="20"/>
                  <w:color w:val="0000ff"/>
                </w:rPr>
                <w:t xml:space="preserve">стандарт</w:t>
              </w:r>
            </w:hyperlink>
            <w:r>
              <w:rPr>
                <w:sz w:val="20"/>
              </w:rPr>
              <w:t xml:space="preserve"> "Слесарь домовых санитарно-технических систем и оборудования", утвержден приказом Министерства труда и социальной защиты Российской Федерации от 21 декабря 2015 г. N 1076н (зарегистрирован Министерством юстиции Российской Федерации 25 января 2016 г., регистрационный N 40771)</w:t>
            </w:r>
          </w:p>
        </w:tc>
      </w:tr>
      <w:tr>
        <w:tc>
          <w:tcPr>
            <w:tcW w:w="2324" w:type="dxa"/>
          </w:tcPr>
          <w:p>
            <w:pPr>
              <w:pStyle w:val="0"/>
              <w:jc w:val="center"/>
            </w:pPr>
            <w:r>
              <w:rPr>
                <w:sz w:val="20"/>
              </w:rPr>
              <w:t xml:space="preserve">16.089</w:t>
            </w:r>
          </w:p>
        </w:tc>
        <w:tc>
          <w:tcPr>
            <w:tcW w:w="6746" w:type="dxa"/>
          </w:tcPr>
          <w:p>
            <w:pPr>
              <w:pStyle w:val="0"/>
              <w:jc w:val="both"/>
            </w:pPr>
            <w:r>
              <w:rPr>
                <w:sz w:val="20"/>
              </w:rPr>
              <w:t xml:space="preserve">Профессиональный </w:t>
            </w:r>
            <w:hyperlink w:history="0" r:id="rId13" w:tooltip="Приказ Минтруда России от 21.12.2015 N 1077н &quot;Об утверждении профессионального стандарта &quot;Монтажник санитарно-технических систем и оборудования&quot; (Зарегистрировано в Минюсте России 25.01.2016 N 40740) ------------ Утратил силу или отменен {КонсультантПлюс}">
              <w:r>
                <w:rPr>
                  <w:sz w:val="20"/>
                  <w:color w:val="0000ff"/>
                </w:rPr>
                <w:t xml:space="preserve">стандарт</w:t>
              </w:r>
            </w:hyperlink>
            <w:r>
              <w:rPr>
                <w:sz w:val="20"/>
              </w:rPr>
              <w:t xml:space="preserve"> "Монтажник санитарно-технических систем и оборудования", утвержден приказом Министерства труда и социальной защиты Российской Федерации от 21 декабря 2015 г. N 1077н (зарегистрирован Министерством юстиции Российской Федерации 25 января 2016 г., регистрационный N 40740)</w:t>
            </w:r>
          </w:p>
        </w:tc>
      </w:tr>
      <w:tr>
        <w:tc>
          <w:tcPr>
            <w:tcW w:w="2324" w:type="dxa"/>
          </w:tcPr>
          <w:p>
            <w:pPr>
              <w:pStyle w:val="0"/>
              <w:jc w:val="center"/>
            </w:pPr>
            <w:r>
              <w:rPr>
                <w:sz w:val="20"/>
              </w:rPr>
              <w:t xml:space="preserve">16.029</w:t>
            </w:r>
          </w:p>
        </w:tc>
        <w:tc>
          <w:tcPr>
            <w:tcW w:w="6746" w:type="dxa"/>
          </w:tcPr>
          <w:p>
            <w:pPr>
              <w:pStyle w:val="0"/>
              <w:jc w:val="both"/>
            </w:pPr>
            <w:r>
              <w:rPr>
                <w:sz w:val="20"/>
              </w:rPr>
              <w:t xml:space="preserve">Профессиональный </w:t>
            </w:r>
            <w:hyperlink w:history="0" r:id="rId14" w:tooltip="Приказ Минтруда России от 13.03.2017 N 266н &quot;Об утверждении профессионального стандарта &quot;Монтажник систем вентиляции, кондиционирования воздуха, пневмотранспорта и аспирации&quot; (Зарегистрировано в Минюсте России 03.04.2017 N 46225) {КонсультантПлюс}">
              <w:r>
                <w:rPr>
                  <w:sz w:val="20"/>
                  <w:color w:val="0000ff"/>
                </w:rPr>
                <w:t xml:space="preserve">стандарт</w:t>
              </w:r>
            </w:hyperlink>
            <w:r>
              <w:rPr>
                <w:sz w:val="20"/>
              </w:rPr>
              <w:t xml:space="preserve"> "Монтажник систем вентиляции и кондиционирования, пневмотранспорта и аспирации", утвержден приказом Министерства труда и социальной защиты Российской Федерации от 13 марта 2017 г. N 266н (зарегистрирован Министерством юстиции Российской Федерации 3 апреля 2017 г., регистрационный N 46225)</w:t>
            </w:r>
          </w:p>
        </w:tc>
      </w:tr>
      <w:tr>
        <w:tc>
          <w:tcPr>
            <w:tcW w:w="2324" w:type="dxa"/>
          </w:tcPr>
          <w:p>
            <w:pPr>
              <w:pStyle w:val="0"/>
              <w:jc w:val="center"/>
            </w:pPr>
            <w:r>
              <w:rPr>
                <w:sz w:val="20"/>
              </w:rPr>
              <w:t xml:space="preserve">16.018</w:t>
            </w:r>
          </w:p>
        </w:tc>
        <w:tc>
          <w:tcPr>
            <w:tcW w:w="6746" w:type="dxa"/>
          </w:tcPr>
          <w:p>
            <w:pPr>
              <w:pStyle w:val="0"/>
              <w:jc w:val="both"/>
            </w:pPr>
            <w:r>
              <w:rPr>
                <w:sz w:val="20"/>
              </w:rPr>
              <w:t xml:space="preserve">Профессиональный </w:t>
            </w:r>
            <w:hyperlink w:history="0" r:id="rId15" w:tooltip="Приказ Минтруда России от 11.04.2014 N 236н (ред. от 12.12.2016) &quot;Об утверждении профессионального стандарта &quot;Специалист по управлению многоквартирным домом&quot; (Зарегистрировано в Минюсте России 02.06.2014 N 32532) ------------ Утратил силу или отменен {КонсультантПлюс}">
              <w:r>
                <w:rPr>
                  <w:sz w:val="20"/>
                  <w:color w:val="0000ff"/>
                </w:rPr>
                <w:t xml:space="preserve">стандарт</w:t>
              </w:r>
            </w:hyperlink>
            <w:r>
              <w:rPr>
                <w:sz w:val="20"/>
              </w:rPr>
              <w:t xml:space="preserve"> "Специалист по управлению многоквартирным домом", утвержден приказом Министерства труда и социальной защиты Российской Федерации от 11 апреля 2014 г. N 236н (зарегистрирован Министерством юстиции Российской Федерации 2 июня 2014 г., регистрационный N 32532)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08.02.07 Монтаж и эксплуатация</w:t>
      </w:r>
    </w:p>
    <w:p>
      <w:pPr>
        <w:pStyle w:val="0"/>
        <w:jc w:val="right"/>
      </w:pPr>
      <w:r>
        <w:rPr>
          <w:sz w:val="20"/>
        </w:rPr>
        <w:t xml:space="preserve">внутренних сантехнических</w:t>
      </w:r>
    </w:p>
    <w:p>
      <w:pPr>
        <w:pStyle w:val="0"/>
        <w:jc w:val="right"/>
      </w:pPr>
      <w:r>
        <w:rPr>
          <w:sz w:val="20"/>
        </w:rPr>
        <w:t xml:space="preserve">устройств, кондиционирования</w:t>
      </w:r>
    </w:p>
    <w:p>
      <w:pPr>
        <w:pStyle w:val="0"/>
        <w:jc w:val="right"/>
      </w:pPr>
      <w:r>
        <w:rPr>
          <w:sz w:val="20"/>
        </w:rPr>
        <w:t xml:space="preserve">воздуха и вентиляции</w:t>
      </w:r>
    </w:p>
    <w:p>
      <w:pPr>
        <w:pStyle w:val="0"/>
        <w:jc w:val="both"/>
      </w:pPr>
      <w:r>
        <w:rPr>
          <w:sz w:val="20"/>
        </w:rPr>
      </w:r>
    </w:p>
    <w:bookmarkStart w:id="282" w:name="P282"/>
    <w:bookmarkEnd w:id="282"/>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 ПО СПЕЦИАЛЬНОСТИ 08.02.07 МОНТАЖ</w:t>
      </w:r>
    </w:p>
    <w:p>
      <w:pPr>
        <w:pStyle w:val="2"/>
        <w:jc w:val="center"/>
      </w:pPr>
      <w:r>
        <w:rPr>
          <w:sz w:val="20"/>
        </w:rPr>
        <w:t xml:space="preserve">И ЭКСПЛУАТАЦИЯ ВНУТРЕННИХ САНТЕХНИЧЕСКИХ УСТРОЙСТВ,</w:t>
      </w:r>
    </w:p>
    <w:p>
      <w:pPr>
        <w:pStyle w:val="2"/>
        <w:jc w:val="center"/>
      </w:pPr>
      <w:r>
        <w:rPr>
          <w:sz w:val="20"/>
        </w:rPr>
        <w:t xml:space="preserve">КОНДИЦИОНИРОВАНИЯ ВОЗДУХА И ВЕНТИЛЯЦИИ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3969"/>
      </w:tblGrid>
      <w:tr>
        <w:tc>
          <w:tcPr>
            <w:tcW w:w="5102" w:type="dxa"/>
          </w:tcPr>
          <w:p>
            <w:pPr>
              <w:pStyle w:val="0"/>
              <w:jc w:val="center"/>
            </w:pPr>
            <w:r>
              <w:rPr>
                <w:sz w:val="20"/>
              </w:rPr>
              <w:t xml:space="preserve">Код по </w:t>
            </w:r>
            <w:hyperlink w:history="0" r:id="rId1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969" w:type="dxa"/>
          </w:tcPr>
          <w:p>
            <w:pPr>
              <w:pStyle w:val="0"/>
              <w:jc w:val="center"/>
            </w:pPr>
            <w:r>
              <w:rPr>
                <w:sz w:val="20"/>
              </w:rPr>
              <w:t xml:space="preserve">Наименование профессий рабочих, должностей служащих</w:t>
            </w:r>
          </w:p>
        </w:tc>
      </w:tr>
      <w:tr>
        <w:tc>
          <w:tcPr>
            <w:tcW w:w="5102" w:type="dxa"/>
          </w:tcPr>
          <w:p>
            <w:pPr>
              <w:pStyle w:val="0"/>
              <w:jc w:val="center"/>
            </w:pPr>
            <w:hyperlink w:history="0" r:id="rId1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18489</w:t>
              </w:r>
            </w:hyperlink>
          </w:p>
        </w:tc>
        <w:tc>
          <w:tcPr>
            <w:tcW w:w="3969" w:type="dxa"/>
          </w:tcPr>
          <w:p>
            <w:pPr>
              <w:pStyle w:val="0"/>
              <w:jc w:val="center"/>
            </w:pPr>
            <w:r>
              <w:rPr>
                <w:sz w:val="20"/>
              </w:rPr>
              <w:t xml:space="preserve">Слесарь по изготовлению узлов и деталей санитарно-технических систем</w:t>
            </w:r>
          </w:p>
        </w:tc>
      </w:tr>
      <w:tr>
        <w:tc>
          <w:tcPr>
            <w:tcW w:w="5102" w:type="dxa"/>
          </w:tcPr>
          <w:p>
            <w:pPr>
              <w:pStyle w:val="0"/>
              <w:jc w:val="center"/>
            </w:pPr>
            <w:hyperlink w:history="0" r:id="rId1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18560</w:t>
              </w:r>
            </w:hyperlink>
          </w:p>
        </w:tc>
        <w:tc>
          <w:tcPr>
            <w:tcW w:w="3969" w:type="dxa"/>
          </w:tcPr>
          <w:p>
            <w:pPr>
              <w:pStyle w:val="0"/>
              <w:jc w:val="center"/>
            </w:pPr>
            <w:r>
              <w:rPr>
                <w:sz w:val="20"/>
              </w:rPr>
              <w:t xml:space="preserve">Слесарь-сантехник</w:t>
            </w:r>
          </w:p>
        </w:tc>
      </w:tr>
      <w:tr>
        <w:tc>
          <w:tcPr>
            <w:tcW w:w="5102" w:type="dxa"/>
          </w:tcPr>
          <w:p>
            <w:pPr>
              <w:pStyle w:val="0"/>
              <w:jc w:val="center"/>
            </w:pPr>
            <w:hyperlink w:history="0" r:id="rId1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11945</w:t>
              </w:r>
            </w:hyperlink>
          </w:p>
        </w:tc>
        <w:tc>
          <w:tcPr>
            <w:tcW w:w="3969" w:type="dxa"/>
          </w:tcPr>
          <w:p>
            <w:pPr>
              <w:pStyle w:val="0"/>
              <w:jc w:val="center"/>
            </w:pPr>
            <w:r>
              <w:rPr>
                <w:sz w:val="20"/>
              </w:rPr>
              <w:t xml:space="preserve">Жестянщик</w:t>
            </w:r>
          </w:p>
        </w:tc>
      </w:tr>
      <w:tr>
        <w:tc>
          <w:tcPr>
            <w:tcW w:w="5102" w:type="dxa"/>
          </w:tcPr>
          <w:p>
            <w:pPr>
              <w:pStyle w:val="0"/>
              <w:jc w:val="center"/>
            </w:pPr>
            <w:hyperlink w:history="0" r:id="rId20"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14621</w:t>
              </w:r>
            </w:hyperlink>
          </w:p>
        </w:tc>
        <w:tc>
          <w:tcPr>
            <w:tcW w:w="3969" w:type="dxa"/>
          </w:tcPr>
          <w:p>
            <w:pPr>
              <w:pStyle w:val="0"/>
              <w:jc w:val="center"/>
            </w:pPr>
            <w:r>
              <w:rPr>
                <w:sz w:val="20"/>
              </w:rPr>
              <w:t xml:space="preserve">Монтажник санитарно-технических систем и оборудования</w:t>
            </w:r>
          </w:p>
        </w:tc>
      </w:tr>
      <w:tr>
        <w:tc>
          <w:tcPr>
            <w:tcW w:w="5102" w:type="dxa"/>
          </w:tcPr>
          <w:p>
            <w:pPr>
              <w:pStyle w:val="0"/>
              <w:jc w:val="center"/>
            </w:pPr>
            <w:hyperlink w:history="0" r:id="rId2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18483</w:t>
              </w:r>
            </w:hyperlink>
          </w:p>
        </w:tc>
        <w:tc>
          <w:tcPr>
            <w:tcW w:w="3969" w:type="dxa"/>
          </w:tcPr>
          <w:p>
            <w:pPr>
              <w:pStyle w:val="0"/>
              <w:jc w:val="center"/>
            </w:pPr>
            <w:r>
              <w:rPr>
                <w:sz w:val="20"/>
              </w:rPr>
              <w:t xml:space="preserve">Слесарь по изготовлению деталей и узлов систем вентиляции, кондиционирования воздуха, пневмотранспорта и аспирации</w:t>
            </w:r>
          </w:p>
        </w:tc>
      </w:tr>
      <w:tr>
        <w:tc>
          <w:tcPr>
            <w:tcW w:w="5102" w:type="dxa"/>
          </w:tcPr>
          <w:p>
            <w:pPr>
              <w:pStyle w:val="0"/>
              <w:jc w:val="center"/>
            </w:pPr>
            <w:hyperlink w:history="0" r:id="rId22"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18526</w:t>
              </w:r>
            </w:hyperlink>
          </w:p>
        </w:tc>
        <w:tc>
          <w:tcPr>
            <w:tcW w:w="3969" w:type="dxa"/>
          </w:tcPr>
          <w:p>
            <w:pPr>
              <w:pStyle w:val="0"/>
              <w:jc w:val="center"/>
            </w:pPr>
            <w:r>
              <w:rPr>
                <w:sz w:val="20"/>
              </w:rPr>
              <w:t xml:space="preserve">Слесарь по ремонту и обслуживанию систем вентиляции и кондиционирования</w:t>
            </w:r>
          </w:p>
        </w:tc>
      </w:tr>
      <w:tr>
        <w:tc>
          <w:tcPr>
            <w:tcW w:w="5102" w:type="dxa"/>
          </w:tcPr>
          <w:p>
            <w:pPr>
              <w:pStyle w:val="0"/>
              <w:jc w:val="center"/>
            </w:pPr>
            <w:hyperlink w:history="0" r:id="rId2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17636</w:t>
              </w:r>
            </w:hyperlink>
          </w:p>
        </w:tc>
        <w:tc>
          <w:tcPr>
            <w:tcW w:w="3969" w:type="dxa"/>
          </w:tcPr>
          <w:p>
            <w:pPr>
              <w:pStyle w:val="0"/>
              <w:jc w:val="center"/>
            </w:pPr>
            <w:r>
              <w:rPr>
                <w:sz w:val="20"/>
              </w:rPr>
              <w:t xml:space="preserve">Разметчик</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w:t>
      </w:r>
    </w:p>
    <w:p>
      <w:pPr>
        <w:pStyle w:val="0"/>
        <w:jc w:val="right"/>
      </w:pPr>
      <w:r>
        <w:rPr>
          <w:sz w:val="20"/>
        </w:rPr>
        <w:t xml:space="preserve">образования по специальности</w:t>
      </w:r>
    </w:p>
    <w:p>
      <w:pPr>
        <w:pStyle w:val="0"/>
        <w:jc w:val="right"/>
      </w:pPr>
      <w:r>
        <w:rPr>
          <w:sz w:val="20"/>
        </w:rPr>
        <w:t xml:space="preserve">08.02.07 Монтаж и эксплуатация</w:t>
      </w:r>
    </w:p>
    <w:p>
      <w:pPr>
        <w:pStyle w:val="0"/>
        <w:jc w:val="right"/>
      </w:pPr>
      <w:r>
        <w:rPr>
          <w:sz w:val="20"/>
        </w:rPr>
        <w:t xml:space="preserve">внутренних сантехнических</w:t>
      </w:r>
    </w:p>
    <w:p>
      <w:pPr>
        <w:pStyle w:val="0"/>
        <w:jc w:val="right"/>
      </w:pPr>
      <w:r>
        <w:rPr>
          <w:sz w:val="20"/>
        </w:rPr>
        <w:t xml:space="preserve">устройств, кондиционирования</w:t>
      </w:r>
    </w:p>
    <w:p>
      <w:pPr>
        <w:pStyle w:val="0"/>
        <w:jc w:val="right"/>
      </w:pPr>
      <w:r>
        <w:rPr>
          <w:sz w:val="20"/>
        </w:rPr>
        <w:t xml:space="preserve">воздуха и вентиляции</w:t>
      </w:r>
    </w:p>
    <w:p>
      <w:pPr>
        <w:pStyle w:val="0"/>
        <w:jc w:val="both"/>
      </w:pPr>
      <w:r>
        <w:rPr>
          <w:sz w:val="20"/>
        </w:rPr>
      </w:r>
    </w:p>
    <w:bookmarkStart w:id="320" w:name="P320"/>
    <w:bookmarkEnd w:id="320"/>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08.02.07 МОНТАЖ И ЭКСПЛУАТАЦИЯ</w:t>
      </w:r>
    </w:p>
    <w:p>
      <w:pPr>
        <w:pStyle w:val="2"/>
        <w:jc w:val="center"/>
      </w:pPr>
      <w:r>
        <w:rPr>
          <w:sz w:val="20"/>
        </w:rPr>
        <w:t xml:space="preserve">ВНУТРЕННИХ САНТЕХНИЧЕСКИХ УСТРОЙСТВ, КОНДИЦИОНИРОВАНИЯ</w:t>
      </w:r>
    </w:p>
    <w:p>
      <w:pPr>
        <w:pStyle w:val="2"/>
        <w:jc w:val="center"/>
      </w:pPr>
      <w:r>
        <w:rPr>
          <w:sz w:val="20"/>
        </w:rPr>
        <w:t xml:space="preserve">ВОЗДУХА И ВЕНТИЛЯЦИИ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6746"/>
      </w:tblGrid>
      <w:tr>
        <w:tc>
          <w:tcPr>
            <w:tcW w:w="2324" w:type="dxa"/>
          </w:tcPr>
          <w:p>
            <w:pPr>
              <w:pStyle w:val="0"/>
              <w:jc w:val="center"/>
            </w:pPr>
            <w:r>
              <w:rPr>
                <w:sz w:val="20"/>
              </w:rPr>
              <w:t xml:space="preserve">Основной вид деятельности</w:t>
            </w:r>
          </w:p>
        </w:tc>
        <w:tc>
          <w:tcPr>
            <w:tcW w:w="6746" w:type="dxa"/>
          </w:tcPr>
          <w:p>
            <w:pPr>
              <w:pStyle w:val="0"/>
              <w:jc w:val="center"/>
            </w:pPr>
            <w:r>
              <w:rPr>
                <w:sz w:val="20"/>
              </w:rPr>
              <w:t xml:space="preserve">Требования к знаниям, умениям, практическому опыту</w:t>
            </w:r>
          </w:p>
        </w:tc>
      </w:tr>
      <w:tr>
        <w:tc>
          <w:tcPr>
            <w:tcW w:w="2324" w:type="dxa"/>
          </w:tcPr>
          <w:p>
            <w:pPr>
              <w:pStyle w:val="0"/>
            </w:pPr>
            <w:r>
              <w:rPr>
                <w:sz w:val="20"/>
              </w:rPr>
              <w:t xml:space="preserve">Организация и контроль работ по монтажу систем водоснабжения и водоотведения, отопления, вентиляции и кондиционирования воздуха</w:t>
            </w:r>
          </w:p>
        </w:tc>
        <w:tc>
          <w:tcPr>
            <w:tcW w:w="6746" w:type="dxa"/>
          </w:tcPr>
          <w:p>
            <w:pPr>
              <w:pStyle w:val="0"/>
            </w:pPr>
            <w:r>
              <w:rPr>
                <w:sz w:val="20"/>
              </w:rPr>
              <w:t xml:space="preserve">знать:</w:t>
            </w:r>
          </w:p>
          <w:p>
            <w:pPr>
              <w:pStyle w:val="0"/>
              <w:ind w:firstLine="283"/>
              <w:jc w:val="both"/>
            </w:pPr>
            <w:r>
              <w:rPr>
                <w:sz w:val="20"/>
              </w:rPr>
              <w:t xml:space="preserve">классификацию систем водоснабжения и водоотведения, отопления, вентиляции и кондиционирования воздуха;</w:t>
            </w:r>
          </w:p>
          <w:p>
            <w:pPr>
              <w:pStyle w:val="0"/>
              <w:ind w:firstLine="283"/>
              <w:jc w:val="both"/>
            </w:pPr>
            <w:r>
              <w:rPr>
                <w:sz w:val="20"/>
              </w:rPr>
              <w:t xml:space="preserve">назначение и правила применения ручных инструментов и приспособлений, необходимых при монтаже систем водоснабжения и водоотведения, отопления, вентиляции и кондиционирования воздуха;</w:t>
            </w:r>
          </w:p>
          <w:p>
            <w:pPr>
              <w:pStyle w:val="0"/>
              <w:ind w:firstLine="283"/>
              <w:jc w:val="both"/>
            </w:pPr>
            <w:r>
              <w:rPr>
                <w:sz w:val="20"/>
              </w:rPr>
              <w:t xml:space="preserve">состав комплекта технической документации и комплектность оборудования и материалов;</w:t>
            </w:r>
          </w:p>
          <w:p>
            <w:pPr>
              <w:pStyle w:val="0"/>
              <w:ind w:firstLine="283"/>
              <w:jc w:val="both"/>
            </w:pPr>
            <w:r>
              <w:rPr>
                <w:sz w:val="20"/>
              </w:rPr>
              <w:t xml:space="preserve">проектную и нормативную документацию в области монтажа и испытаний систем водоснабжения и водоотведения, отопления, вентиляции и кондиционирования воздуха;</w:t>
            </w:r>
          </w:p>
          <w:p>
            <w:pPr>
              <w:pStyle w:val="0"/>
              <w:ind w:firstLine="283"/>
              <w:jc w:val="both"/>
            </w:pPr>
            <w:r>
              <w:rPr>
                <w:sz w:val="20"/>
              </w:rPr>
              <w:t xml:space="preserve">технологию изготовления узлов и деталей трубопроводов и воздуховодов из различных материалов;</w:t>
            </w:r>
          </w:p>
          <w:p>
            <w:pPr>
              <w:pStyle w:val="0"/>
              <w:ind w:firstLine="283"/>
              <w:jc w:val="both"/>
            </w:pPr>
            <w:r>
              <w:rPr>
                <w:sz w:val="20"/>
              </w:rPr>
              <w:t xml:space="preserve">технологию сборки монтажных узлов и требования к качеству их изготовления;</w:t>
            </w:r>
          </w:p>
          <w:p>
            <w:pPr>
              <w:pStyle w:val="0"/>
              <w:ind w:firstLine="283"/>
              <w:jc w:val="both"/>
            </w:pPr>
            <w:r>
              <w:rPr>
                <w:sz w:val="20"/>
              </w:rPr>
              <w:t xml:space="preserve">основы монтажного проектирования;</w:t>
            </w:r>
          </w:p>
          <w:p>
            <w:pPr>
              <w:pStyle w:val="0"/>
              <w:ind w:firstLine="283"/>
              <w:jc w:val="both"/>
            </w:pPr>
            <w:r>
              <w:rPr>
                <w:sz w:val="20"/>
              </w:rPr>
              <w:t xml:space="preserve">правила по охране труда при подготовке оборудования, узлов и деталей к монтажу в соответствии с проектом производства работ;</w:t>
            </w:r>
          </w:p>
          <w:p>
            <w:pPr>
              <w:pStyle w:val="0"/>
              <w:ind w:firstLine="283"/>
              <w:jc w:val="both"/>
            </w:pPr>
            <w:r>
              <w:rPr>
                <w:sz w:val="20"/>
              </w:rPr>
              <w:t xml:space="preserve">правила по охране труда при монтаже систем вентиляции и кондиционирования воздуха;</w:t>
            </w:r>
          </w:p>
          <w:p>
            <w:pPr>
              <w:pStyle w:val="0"/>
              <w:ind w:firstLine="283"/>
              <w:jc w:val="both"/>
            </w:pPr>
            <w:r>
              <w:rPr>
                <w:sz w:val="20"/>
              </w:rPr>
              <w:t xml:space="preserve">технологию монтажных работ систем вентиляции;</w:t>
            </w:r>
          </w:p>
          <w:p>
            <w:pPr>
              <w:pStyle w:val="0"/>
              <w:ind w:firstLine="283"/>
              <w:jc w:val="both"/>
            </w:pPr>
            <w:r>
              <w:rPr>
                <w:sz w:val="20"/>
              </w:rPr>
              <w:t xml:space="preserve">проектную и нормативную документацию по монтажу систем кондиционирования;</w:t>
            </w:r>
          </w:p>
          <w:p>
            <w:pPr>
              <w:pStyle w:val="0"/>
              <w:ind w:firstLine="283"/>
              <w:jc w:val="both"/>
            </w:pPr>
            <w:r>
              <w:rPr>
                <w:sz w:val="20"/>
              </w:rPr>
              <w:t xml:space="preserve">способы соединения медных труб;</w:t>
            </w:r>
          </w:p>
          <w:p>
            <w:pPr>
              <w:pStyle w:val="0"/>
              <w:ind w:firstLine="283"/>
              <w:jc w:val="both"/>
            </w:pPr>
            <w:r>
              <w:rPr>
                <w:sz w:val="20"/>
              </w:rPr>
              <w:t xml:space="preserve">методы проведения измерений гидравлических и аэродинамических характеристик монтируемой системы;</w:t>
            </w:r>
          </w:p>
          <w:p>
            <w:pPr>
              <w:pStyle w:val="0"/>
              <w:ind w:firstLine="283"/>
              <w:jc w:val="both"/>
            </w:pPr>
            <w:r>
              <w:rPr>
                <w:sz w:val="20"/>
              </w:rPr>
              <w:t xml:space="preserve">принципы работы измерительных приборов и правила пуска и регулирования отдельных элементов и системы в целом;</w:t>
            </w:r>
          </w:p>
          <w:p>
            <w:pPr>
              <w:pStyle w:val="0"/>
              <w:ind w:firstLine="283"/>
              <w:jc w:val="both"/>
            </w:pPr>
            <w:r>
              <w:rPr>
                <w:sz w:val="20"/>
              </w:rPr>
              <w:t xml:space="preserve">принципы работы монтируемых систем и их элементов;</w:t>
            </w:r>
          </w:p>
          <w:p>
            <w:pPr>
              <w:pStyle w:val="0"/>
              <w:ind w:firstLine="283"/>
              <w:jc w:val="both"/>
            </w:pPr>
            <w:r>
              <w:rPr>
                <w:sz w:val="20"/>
              </w:rPr>
              <w:t xml:space="preserve">методику проведения регулирования смонтированных систем и отдельных элементов;</w:t>
            </w:r>
          </w:p>
          <w:p>
            <w:pPr>
              <w:pStyle w:val="0"/>
              <w:ind w:firstLine="283"/>
              <w:jc w:val="both"/>
            </w:pPr>
            <w:r>
              <w:rPr>
                <w:sz w:val="20"/>
              </w:rPr>
              <w:t xml:space="preserve">теплоизоляционный материал и способы работы с ним;</w:t>
            </w:r>
          </w:p>
          <w:p>
            <w:pPr>
              <w:pStyle w:val="0"/>
              <w:ind w:firstLine="283"/>
              <w:jc w:val="both"/>
            </w:pPr>
            <w:r>
              <w:rPr>
                <w:sz w:val="20"/>
              </w:rPr>
              <w:t xml:space="preserve">правила пайки твердым припоем;</w:t>
            </w:r>
          </w:p>
          <w:p>
            <w:pPr>
              <w:pStyle w:val="0"/>
              <w:ind w:firstLine="283"/>
              <w:jc w:val="both"/>
            </w:pPr>
            <w:r>
              <w:rPr>
                <w:sz w:val="20"/>
              </w:rPr>
              <w:t xml:space="preserve">особенности менеджмента в соответствующей области профессиональной деятельности.</w:t>
            </w:r>
          </w:p>
          <w:p>
            <w:pPr>
              <w:pStyle w:val="0"/>
            </w:pPr>
            <w:r>
              <w:rPr>
                <w:sz w:val="20"/>
              </w:rPr>
              <w:t xml:space="preserve">уметь:</w:t>
            </w:r>
          </w:p>
          <w:p>
            <w:pPr>
              <w:pStyle w:val="0"/>
              <w:ind w:firstLine="283"/>
              <w:jc w:val="both"/>
            </w:pPr>
            <w:r>
              <w:rPr>
                <w:sz w:val="20"/>
              </w:rPr>
              <w:t xml:space="preserve">использовать сопроводительную документацию для проверки комплектности и качества изготовления оборудования санитарно-технических систем, вентиляции и кондиционирования воздуха;</w:t>
            </w:r>
          </w:p>
          <w:p>
            <w:pPr>
              <w:pStyle w:val="0"/>
              <w:ind w:firstLine="283"/>
              <w:jc w:val="both"/>
            </w:pPr>
            <w:r>
              <w:rPr>
                <w:sz w:val="20"/>
              </w:rPr>
              <w:t xml:space="preserve">читать и разрабатывать монтажные чертежи систем водоснабжения и водоотведения, отопления, вентиляции и кондиционирования воздуха;</w:t>
            </w:r>
          </w:p>
          <w:p>
            <w:pPr>
              <w:pStyle w:val="0"/>
              <w:ind w:firstLine="283"/>
              <w:jc w:val="both"/>
            </w:pPr>
            <w:r>
              <w:rPr>
                <w:sz w:val="20"/>
              </w:rPr>
              <w:t xml:space="preserve">составлять ведомости выявленных дефектов (для поставщика оборудования) с целью их устранения;</w:t>
            </w:r>
          </w:p>
          <w:p>
            <w:pPr>
              <w:pStyle w:val="0"/>
              <w:ind w:firstLine="283"/>
              <w:jc w:val="both"/>
            </w:pPr>
            <w:r>
              <w:rPr>
                <w:sz w:val="20"/>
              </w:rPr>
              <w:t xml:space="preserve">оформлять техническую документацию по результатам испытаний;</w:t>
            </w:r>
          </w:p>
          <w:p>
            <w:pPr>
              <w:pStyle w:val="0"/>
              <w:ind w:firstLine="283"/>
              <w:jc w:val="both"/>
            </w:pPr>
            <w:r>
              <w:rPr>
                <w:sz w:val="20"/>
              </w:rPr>
              <w:t xml:space="preserve">проводить регулирование смонтированных сантехнических систем, вентиляции и кондиционирования воздуха для достижения проектных и паспортных характеристик;</w:t>
            </w:r>
          </w:p>
          <w:p>
            <w:pPr>
              <w:pStyle w:val="0"/>
              <w:ind w:firstLine="283"/>
              <w:jc w:val="both"/>
            </w:pPr>
            <w:r>
              <w:rPr>
                <w:sz w:val="20"/>
              </w:rPr>
              <w:t xml:space="preserve">руководить работниками в рамках подразделения при выполнении работ по монтажу систем водоснабжения и водоотведения, отопления, вентиляции и кондиционирования воздуха;</w:t>
            </w:r>
          </w:p>
          <w:p>
            <w:pPr>
              <w:pStyle w:val="0"/>
              <w:ind w:firstLine="283"/>
              <w:jc w:val="both"/>
            </w:pPr>
            <w:r>
              <w:rPr>
                <w:sz w:val="20"/>
              </w:rPr>
              <w:t xml:space="preserve">производить измерение производительности и давления вентилятора в характерных точках системы;</w:t>
            </w:r>
          </w:p>
          <w:p>
            <w:pPr>
              <w:pStyle w:val="0"/>
              <w:ind w:firstLine="283"/>
              <w:jc w:val="both"/>
            </w:pPr>
            <w:r>
              <w:rPr>
                <w:sz w:val="20"/>
              </w:rPr>
              <w:t xml:space="preserve">пользоваться контрольно-измерительными приборами.</w:t>
            </w:r>
          </w:p>
          <w:p>
            <w:pPr>
              <w:pStyle w:val="0"/>
            </w:pPr>
            <w:r>
              <w:rPr>
                <w:sz w:val="20"/>
              </w:rPr>
              <w:t xml:space="preserve">иметь практический опыт в:</w:t>
            </w:r>
          </w:p>
          <w:p>
            <w:pPr>
              <w:pStyle w:val="0"/>
              <w:ind w:firstLine="283"/>
              <w:jc w:val="both"/>
            </w:pPr>
            <w:r>
              <w:rPr>
                <w:sz w:val="20"/>
              </w:rPr>
              <w:t xml:space="preserve">организации и выполнении монтажа систем водоснабжения и водоотведения, отопления, вентиляции и кондиционирования воздуха;</w:t>
            </w:r>
          </w:p>
          <w:p>
            <w:pPr>
              <w:pStyle w:val="0"/>
              <w:ind w:firstLine="283"/>
              <w:jc w:val="both"/>
            </w:pPr>
            <w:r>
              <w:rPr>
                <w:sz w:val="20"/>
              </w:rPr>
              <w:t xml:space="preserve">выполнении пусконаладочных работ систем водоснабжения и водоотведения, отопления, вентиляции и кондиционирования воздуха.</w:t>
            </w:r>
          </w:p>
        </w:tc>
      </w:tr>
      <w:tr>
        <w:tc>
          <w:tcPr>
            <w:tcW w:w="2324" w:type="dxa"/>
          </w:tcPr>
          <w:p>
            <w:pPr>
              <w:pStyle w:val="0"/>
            </w:pPr>
            <w:r>
              <w:rPr>
                <w:sz w:val="20"/>
              </w:rPr>
              <w:t xml:space="preserve">Организация и контроль работ по эксплуатации систем водоснабжения и водоотведения, отопления, вентиляции и кондиционирования воздуха</w:t>
            </w:r>
          </w:p>
        </w:tc>
        <w:tc>
          <w:tcPr>
            <w:tcW w:w="6746" w:type="dxa"/>
          </w:tcPr>
          <w:p>
            <w:pPr>
              <w:pStyle w:val="0"/>
            </w:pPr>
            <w:r>
              <w:rPr>
                <w:sz w:val="20"/>
              </w:rPr>
              <w:t xml:space="preserve">знать:</w:t>
            </w:r>
          </w:p>
          <w:p>
            <w:pPr>
              <w:pStyle w:val="0"/>
              <w:ind w:firstLine="283"/>
              <w:jc w:val="both"/>
            </w:pPr>
            <w:r>
              <w:rPr>
                <w:sz w:val="20"/>
              </w:rPr>
              <w:t xml:space="preserve">требования охраны труда при проведении работ по эксплуатации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требования к качеству материалов, используемых при обслуживании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состав и требования к проведению профилактических и регламентных работ в системах и оборудовании водоснабжения и водоотведения, отопления, вентиляции и кондиционирования воздуха;</w:t>
            </w:r>
          </w:p>
          <w:p>
            <w:pPr>
              <w:pStyle w:val="0"/>
              <w:ind w:firstLine="283"/>
              <w:jc w:val="both"/>
            </w:pPr>
            <w:r>
              <w:rPr>
                <w:sz w:val="20"/>
              </w:rPr>
              <w:t xml:space="preserve">документацию по оценке состояния систем;</w:t>
            </w:r>
          </w:p>
          <w:p>
            <w:pPr>
              <w:pStyle w:val="0"/>
              <w:ind w:firstLine="283"/>
              <w:jc w:val="both"/>
            </w:pPr>
            <w:r>
              <w:rPr>
                <w:sz w:val="20"/>
              </w:rPr>
              <w:t xml:space="preserve">методы и приемы расчета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технологическую последовательность производства ремонтных работ;</w:t>
            </w:r>
          </w:p>
          <w:p>
            <w:pPr>
              <w:pStyle w:val="0"/>
              <w:ind w:firstLine="283"/>
              <w:jc w:val="both"/>
            </w:pPr>
            <w:r>
              <w:rPr>
                <w:sz w:val="20"/>
              </w:rPr>
              <w:t xml:space="preserve">назначение и периодичность ремонтных работ;</w:t>
            </w:r>
          </w:p>
          <w:p>
            <w:pPr>
              <w:pStyle w:val="0"/>
              <w:ind w:firstLine="283"/>
              <w:jc w:val="both"/>
            </w:pPr>
            <w:r>
              <w:rPr>
                <w:sz w:val="20"/>
              </w:rPr>
              <w:t xml:space="preserve">методы организации ремонтных работ;</w:t>
            </w:r>
          </w:p>
          <w:p>
            <w:pPr>
              <w:pStyle w:val="0"/>
              <w:ind w:firstLine="283"/>
              <w:jc w:val="both"/>
            </w:pPr>
            <w:r>
              <w:rPr>
                <w:sz w:val="20"/>
              </w:rPr>
              <w:t xml:space="preserve">порядок сдачи после ремонта и испытаний оборудования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параметры и способы контроля качества ремонтных работ.</w:t>
            </w:r>
          </w:p>
          <w:p>
            <w:pPr>
              <w:pStyle w:val="0"/>
            </w:pPr>
            <w:r>
              <w:rPr>
                <w:sz w:val="20"/>
              </w:rPr>
              <w:t xml:space="preserve">уметь:</w:t>
            </w:r>
          </w:p>
          <w:p>
            <w:pPr>
              <w:pStyle w:val="0"/>
              <w:ind w:firstLine="283"/>
              <w:jc w:val="both"/>
            </w:pPr>
            <w:r>
              <w:rPr>
                <w:sz w:val="20"/>
              </w:rPr>
              <w:t xml:space="preserve">оценивать состояние рабочего места на соответствие требованиям охраны труда и полученному заданию/наряду;</w:t>
            </w:r>
          </w:p>
          <w:p>
            <w:pPr>
              <w:pStyle w:val="0"/>
              <w:ind w:firstLine="283"/>
              <w:jc w:val="both"/>
            </w:pPr>
            <w:r>
              <w:rPr>
                <w:sz w:val="20"/>
              </w:rPr>
              <w:t xml:space="preserve">читать эскизы и схемы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проводить плановый осмотр оборудования систем водоснабжения и водоотведения, отопления, вентиляции и кондиционирования воздуха в соответствии с заданием и видом осмотра (в рамках технического обслуживания, регламентных и профилактических работ и т.д.);</w:t>
            </w:r>
          </w:p>
          <w:p>
            <w:pPr>
              <w:pStyle w:val="0"/>
              <w:ind w:firstLine="283"/>
              <w:jc w:val="both"/>
            </w:pPr>
            <w:r>
              <w:rPr>
                <w:sz w:val="20"/>
              </w:rPr>
              <w:t xml:space="preserve">заполнять техническую документацию по результатам осмотра (паспорта, журналы и дефектные ведомости, акты по оценке состояния систем и др.);</w:t>
            </w:r>
          </w:p>
          <w:p>
            <w:pPr>
              <w:pStyle w:val="0"/>
              <w:ind w:firstLine="283"/>
              <w:jc w:val="both"/>
            </w:pPr>
            <w:r>
              <w:rPr>
                <w:sz w:val="20"/>
              </w:rPr>
              <w:t xml:space="preserve">планировать профилактические и регламентные работы по эксплуатации и ремонту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выбирать оптимальные методы и способы выполнения регламентных и профилактических работ;</w:t>
            </w:r>
          </w:p>
          <w:p>
            <w:pPr>
              <w:pStyle w:val="0"/>
              <w:ind w:firstLine="283"/>
              <w:jc w:val="both"/>
            </w:pPr>
            <w:r>
              <w:rPr>
                <w:sz w:val="20"/>
              </w:rPr>
              <w:t xml:space="preserve">организовывать работы по ремонту инженерных сетей и оборудования строительных объектов в соответствии с техническим заданием;</w:t>
            </w:r>
          </w:p>
          <w:p>
            <w:pPr>
              <w:pStyle w:val="0"/>
              <w:ind w:firstLine="283"/>
              <w:jc w:val="both"/>
            </w:pPr>
            <w:r>
              <w:rPr>
                <w:sz w:val="20"/>
              </w:rPr>
              <w:t xml:space="preserve">выполнять расчет необходимых материалов и оборудования при ремонте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проводить испытания отремонтированных систем и оборудования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использовать нормативные требования по охране труда и защите окружающей среды при эксплуатации сантехнических систем, вентиляции и кондиционирования воздуха.</w:t>
            </w:r>
          </w:p>
          <w:p>
            <w:pPr>
              <w:pStyle w:val="0"/>
            </w:pPr>
            <w:r>
              <w:rPr>
                <w:sz w:val="20"/>
              </w:rPr>
              <w:t xml:space="preserve">иметь практический опыт в:</w:t>
            </w:r>
          </w:p>
          <w:p>
            <w:pPr>
              <w:pStyle w:val="0"/>
              <w:ind w:firstLine="283"/>
              <w:jc w:val="both"/>
            </w:pPr>
            <w:r>
              <w:rPr>
                <w:sz w:val="20"/>
              </w:rPr>
              <w:t xml:space="preserve">диагностике состояния объектов систем и оборудования водоснабжения и водоотведения, отопления, вентиляции и кондиционирования воздуха;</w:t>
            </w:r>
          </w:p>
          <w:p>
            <w:pPr>
              <w:pStyle w:val="0"/>
              <w:ind w:firstLine="283"/>
              <w:jc w:val="both"/>
            </w:pPr>
            <w:r>
              <w:rPr>
                <w:sz w:val="20"/>
              </w:rPr>
              <w:t xml:space="preserve">составлении и оформлении паспортов, журналов и дефектных ведомостей;</w:t>
            </w:r>
          </w:p>
          <w:p>
            <w:pPr>
              <w:pStyle w:val="0"/>
              <w:ind w:firstLine="283"/>
              <w:jc w:val="both"/>
            </w:pPr>
            <w:r>
              <w:rPr>
                <w:sz w:val="20"/>
              </w:rPr>
              <w:t xml:space="preserve">заполнении актов по оценке состояния систем;</w:t>
            </w:r>
          </w:p>
          <w:p>
            <w:pPr>
              <w:pStyle w:val="0"/>
              <w:ind w:firstLine="283"/>
              <w:jc w:val="both"/>
            </w:pPr>
            <w:r>
              <w:rPr>
                <w:sz w:val="20"/>
              </w:rPr>
              <w:t xml:space="preserve">работе с приборами, оборудованием и инструментами для диагностики;</w:t>
            </w:r>
          </w:p>
          <w:p>
            <w:pPr>
              <w:pStyle w:val="0"/>
              <w:ind w:firstLine="283"/>
              <w:jc w:val="both"/>
            </w:pPr>
            <w:r>
              <w:rPr>
                <w:sz w:val="20"/>
              </w:rPr>
              <w:t xml:space="preserve">выполнении операционного и текущего контроля качества ремонтных работ;</w:t>
            </w:r>
          </w:p>
          <w:p>
            <w:pPr>
              <w:pStyle w:val="0"/>
              <w:ind w:firstLine="283"/>
              <w:jc w:val="both"/>
            </w:pPr>
            <w:r>
              <w:rPr>
                <w:sz w:val="20"/>
              </w:rPr>
              <w:t xml:space="preserve">обеспечении безопасных методов ведения работ</w:t>
            </w:r>
          </w:p>
          <w:p>
            <w:pPr>
              <w:pStyle w:val="0"/>
              <w:ind w:firstLine="283"/>
              <w:jc w:val="both"/>
            </w:pPr>
            <w:r>
              <w:rPr>
                <w:sz w:val="20"/>
              </w:rPr>
              <w:t xml:space="preserve">руководстве работниками в рамках подразделения при выполнении работ по эксплуатации систем водоснабжения и водоотведения, отопления, вентиляции и кондиционирования воздуха.</w:t>
            </w:r>
          </w:p>
        </w:tc>
      </w:tr>
      <w:tr>
        <w:tc>
          <w:tcPr>
            <w:tcW w:w="2324" w:type="dxa"/>
          </w:tcPr>
          <w:p>
            <w:pPr>
              <w:pStyle w:val="0"/>
            </w:pPr>
            <w:r>
              <w:rPr>
                <w:sz w:val="20"/>
              </w:rPr>
              <w:t xml:space="preserve">Участие в проектировании систем водоснабжения и водоотведения, отопления, вентиляции и кондиционирования воздуха.</w:t>
            </w:r>
          </w:p>
        </w:tc>
        <w:tc>
          <w:tcPr>
            <w:tcW w:w="6746" w:type="dxa"/>
          </w:tcPr>
          <w:p>
            <w:pPr>
              <w:pStyle w:val="0"/>
            </w:pPr>
            <w:r>
              <w:rPr>
                <w:sz w:val="20"/>
              </w:rPr>
              <w:t xml:space="preserve">знать:</w:t>
            </w:r>
          </w:p>
          <w:p>
            <w:pPr>
              <w:pStyle w:val="0"/>
              <w:ind w:firstLine="283"/>
              <w:jc w:val="both"/>
            </w:pPr>
            <w:r>
              <w:rPr>
                <w:sz w:val="20"/>
              </w:rPr>
              <w:t xml:space="preserve">технологию проектирования систем водоснабжения и водоотведения, отопления, вентиляции и кондиционирования воздуха;</w:t>
            </w:r>
          </w:p>
          <w:p>
            <w:pPr>
              <w:pStyle w:val="0"/>
              <w:ind w:firstLine="283"/>
              <w:jc w:val="both"/>
            </w:pPr>
            <w:r>
              <w:rPr>
                <w:sz w:val="20"/>
              </w:rPr>
              <w:t xml:space="preserve">требования к качеству материалов, используемых при монтаже и обслуживании систем и оборудования водоснабжения и водоотведения, отопления, вентиляции и кондиционирования воздуха.</w:t>
            </w:r>
          </w:p>
          <w:p>
            <w:pPr>
              <w:pStyle w:val="0"/>
            </w:pPr>
            <w:r>
              <w:rPr>
                <w:sz w:val="20"/>
              </w:rPr>
              <w:t xml:space="preserve">уметь:</w:t>
            </w:r>
          </w:p>
          <w:p>
            <w:pPr>
              <w:pStyle w:val="0"/>
              <w:ind w:firstLine="283"/>
              <w:jc w:val="both"/>
            </w:pPr>
            <w:r>
              <w:rPr>
                <w:sz w:val="20"/>
              </w:rPr>
              <w:t xml:space="preserve">читать архитектурно-строительные и специальные чертежи;</w:t>
            </w:r>
          </w:p>
          <w:p>
            <w:pPr>
              <w:pStyle w:val="0"/>
              <w:ind w:firstLine="283"/>
              <w:jc w:val="both"/>
            </w:pPr>
            <w:r>
              <w:rPr>
                <w:sz w:val="20"/>
              </w:rPr>
              <w:t xml:space="preserve">вычерчивать оборудование, трубопроводы и воздуховоды на планах этажей;</w:t>
            </w:r>
          </w:p>
          <w:p>
            <w:pPr>
              <w:pStyle w:val="0"/>
              <w:ind w:firstLine="283"/>
              <w:jc w:val="both"/>
            </w:pPr>
            <w:r>
              <w:rPr>
                <w:sz w:val="20"/>
              </w:rPr>
              <w:t xml:space="preserve">моделировать и вычерчивать аксонометрические схемы;</w:t>
            </w:r>
          </w:p>
          <w:p>
            <w:pPr>
              <w:pStyle w:val="0"/>
              <w:ind w:firstLine="283"/>
              <w:jc w:val="both"/>
            </w:pPr>
            <w:r>
              <w:rPr>
                <w:sz w:val="20"/>
              </w:rPr>
              <w:t xml:space="preserve">моделировать и вычерчивать фрагменты планов, элементы систем на основании расчетов при помощи компьютерной графики;</w:t>
            </w:r>
          </w:p>
          <w:p>
            <w:pPr>
              <w:pStyle w:val="0"/>
              <w:ind w:firstLine="283"/>
              <w:jc w:val="both"/>
            </w:pPr>
            <w:r>
              <w:rPr>
                <w:sz w:val="20"/>
              </w:rPr>
              <w:t xml:space="preserve">конструировать и выполнять фрагменты специальных чертежей при помощи персональных компьютеров;</w:t>
            </w:r>
          </w:p>
          <w:p>
            <w:pPr>
              <w:pStyle w:val="0"/>
              <w:ind w:firstLine="283"/>
              <w:jc w:val="both"/>
            </w:pPr>
            <w:r>
              <w:rPr>
                <w:sz w:val="20"/>
              </w:rPr>
              <w:t xml:space="preserve">пользоваться нормативно-справочной информацией для расчета систем водоснабжения и водоотведения, отопления, вентиляции и кондиционирования воздуха;</w:t>
            </w:r>
          </w:p>
          <w:p>
            <w:pPr>
              <w:pStyle w:val="0"/>
              <w:ind w:firstLine="283"/>
              <w:jc w:val="both"/>
            </w:pPr>
            <w:r>
              <w:rPr>
                <w:sz w:val="20"/>
              </w:rPr>
              <w:t xml:space="preserve">выполнять расчет систем и подбор оборудования с использованием профессиональных программ;</w:t>
            </w:r>
          </w:p>
          <w:p>
            <w:pPr>
              <w:pStyle w:val="0"/>
              <w:ind w:firstLine="283"/>
              <w:jc w:val="both"/>
            </w:pPr>
            <w:r>
              <w:rPr>
                <w:sz w:val="20"/>
              </w:rPr>
              <w:t xml:space="preserve">подбирать материалы и оборудование.</w:t>
            </w:r>
          </w:p>
          <w:p>
            <w:pPr>
              <w:pStyle w:val="0"/>
            </w:pPr>
            <w:r>
              <w:rPr>
                <w:sz w:val="20"/>
              </w:rPr>
              <w:t xml:space="preserve">иметь практический опыт в:</w:t>
            </w:r>
          </w:p>
          <w:p>
            <w:pPr>
              <w:pStyle w:val="0"/>
              <w:ind w:firstLine="283"/>
              <w:jc w:val="both"/>
            </w:pPr>
            <w:r>
              <w:rPr>
                <w:sz w:val="20"/>
              </w:rPr>
              <w:t xml:space="preserve">проектировании систем водоснабжения и водоотведения, отопления, вентиляции и кондиционирования воздуха.</w:t>
            </w:r>
          </w:p>
        </w:tc>
      </w:tr>
      <w:tr>
        <w:tc>
          <w:tcPr>
            <w:tcW w:w="2324" w:type="dxa"/>
          </w:tcPr>
          <w:p>
            <w:pPr>
              <w:pStyle w:val="0"/>
            </w:pPr>
            <w:r>
              <w:rPr>
                <w:sz w:val="20"/>
              </w:rPr>
              <w:t xml:space="preserve">Организация работ</w:t>
            </w:r>
          </w:p>
          <w:p>
            <w:pPr>
              <w:pStyle w:val="0"/>
            </w:pPr>
            <w:r>
              <w:rPr>
                <w:sz w:val="20"/>
              </w:rPr>
              <w:t xml:space="preserve">по автоматизации и диспетчеризации систем водоснабжения и водоотведения, отопления, вентиляции и кондиционирования воздуха</w:t>
            </w:r>
          </w:p>
        </w:tc>
        <w:tc>
          <w:tcPr>
            <w:tcW w:w="6746" w:type="dxa"/>
          </w:tcPr>
          <w:p>
            <w:pPr>
              <w:pStyle w:val="0"/>
            </w:pPr>
            <w:r>
              <w:rPr>
                <w:sz w:val="20"/>
              </w:rPr>
              <w:t xml:space="preserve">знать:</w:t>
            </w:r>
          </w:p>
          <w:p>
            <w:pPr>
              <w:pStyle w:val="0"/>
              <w:ind w:firstLine="283"/>
              <w:jc w:val="both"/>
            </w:pPr>
            <w:r>
              <w:rPr>
                <w:sz w:val="20"/>
              </w:rPr>
              <w:t xml:space="preserve">основные элементы систем автоматизации (датчики, регуляторы, устройства ввода, контроллеры, исполнительные механизмы);</w:t>
            </w:r>
          </w:p>
          <w:p>
            <w:pPr>
              <w:pStyle w:val="0"/>
              <w:ind w:firstLine="283"/>
              <w:jc w:val="both"/>
            </w:pPr>
            <w:r>
              <w:rPr>
                <w:sz w:val="20"/>
              </w:rPr>
              <w:t xml:space="preserve">основы построения систем автоматического управления;</w:t>
            </w:r>
          </w:p>
          <w:p>
            <w:pPr>
              <w:pStyle w:val="0"/>
              <w:ind w:firstLine="283"/>
              <w:jc w:val="both"/>
            </w:pPr>
            <w:r>
              <w:rPr>
                <w:sz w:val="20"/>
              </w:rPr>
              <w:t xml:space="preserve">элементную базу контроллеров и способы их программирования;</w:t>
            </w:r>
          </w:p>
          <w:p>
            <w:pPr>
              <w:pStyle w:val="0"/>
              <w:ind w:firstLine="283"/>
              <w:jc w:val="both"/>
            </w:pPr>
            <w:r>
              <w:rPr>
                <w:sz w:val="20"/>
              </w:rPr>
              <w:t xml:space="preserve">средства взаимодействия контроллеров с оператором;</w:t>
            </w:r>
          </w:p>
          <w:p>
            <w:pPr>
              <w:pStyle w:val="0"/>
              <w:ind w:firstLine="283"/>
              <w:jc w:val="both"/>
            </w:pPr>
            <w:r>
              <w:rPr>
                <w:sz w:val="20"/>
              </w:rPr>
              <w:t xml:space="preserve">основы диспетчеризации систем водоснабжения и водоотведения, отопления, вентиляции и кондиционирования воздуха;</w:t>
            </w:r>
          </w:p>
          <w:p>
            <w:pPr>
              <w:pStyle w:val="0"/>
              <w:ind w:firstLine="283"/>
              <w:jc w:val="both"/>
            </w:pPr>
            <w:r>
              <w:rPr>
                <w:sz w:val="20"/>
              </w:rPr>
              <w:t xml:space="preserve">автоматическое поддержание заданных пользователем температурных режимов работы;</w:t>
            </w:r>
          </w:p>
          <w:p>
            <w:pPr>
              <w:pStyle w:val="0"/>
              <w:ind w:firstLine="283"/>
              <w:jc w:val="both"/>
            </w:pPr>
            <w:r>
              <w:rPr>
                <w:sz w:val="20"/>
              </w:rPr>
              <w:t xml:space="preserve">энергосберегающие технологии систем водоснабжения и водоотведения, отопления, вентиляции и кондиционирования воздуха;</w:t>
            </w:r>
          </w:p>
          <w:p>
            <w:pPr>
              <w:pStyle w:val="0"/>
              <w:ind w:firstLine="283"/>
              <w:jc w:val="both"/>
            </w:pPr>
            <w:r>
              <w:rPr>
                <w:sz w:val="20"/>
              </w:rPr>
              <w:t xml:space="preserve">автоматизацию учета энергоресурсов;</w:t>
            </w:r>
          </w:p>
          <w:p>
            <w:pPr>
              <w:pStyle w:val="0"/>
              <w:ind w:firstLine="283"/>
              <w:jc w:val="both"/>
            </w:pPr>
            <w:r>
              <w:rPr>
                <w:sz w:val="20"/>
              </w:rPr>
              <w:t xml:space="preserve">алгоритм управления в случае возникновения предаварийных или аварийных ситуаций в работе оборудования;</w:t>
            </w:r>
          </w:p>
          <w:p>
            <w:pPr>
              <w:pStyle w:val="0"/>
              <w:ind w:firstLine="283"/>
              <w:jc w:val="both"/>
            </w:pPr>
            <w:r>
              <w:rPr>
                <w:sz w:val="20"/>
              </w:rPr>
              <w:t xml:space="preserve">меры безопасности при эксплуатации и техническом обслуживании оборудования систем автоматизации;</w:t>
            </w:r>
          </w:p>
          <w:p>
            <w:pPr>
              <w:pStyle w:val="0"/>
              <w:ind w:firstLine="283"/>
              <w:jc w:val="both"/>
            </w:pPr>
            <w:r>
              <w:rPr>
                <w:sz w:val="20"/>
              </w:rPr>
              <w:t xml:space="preserve">принципы обеспечения исправной работы автоматических устройств и контрольно-измерительных приборов;</w:t>
            </w:r>
          </w:p>
          <w:p>
            <w:pPr>
              <w:pStyle w:val="0"/>
              <w:ind w:firstLine="283"/>
              <w:jc w:val="both"/>
            </w:pPr>
            <w:r>
              <w:rPr>
                <w:sz w:val="20"/>
              </w:rPr>
              <w:t xml:space="preserve">методику и последовательность проведения проверки и испытания средств релейной защиты и автоматики, технического надзора за контрольно-измерительными, электротехническими и теплотехническими приборами оборудования и трубопроводов тепловых сетей.</w:t>
            </w:r>
          </w:p>
          <w:p>
            <w:pPr>
              <w:pStyle w:val="0"/>
            </w:pPr>
            <w:r>
              <w:rPr>
                <w:sz w:val="20"/>
              </w:rPr>
              <w:t xml:space="preserve">уметь:</w:t>
            </w:r>
          </w:p>
          <w:p>
            <w:pPr>
              <w:pStyle w:val="0"/>
              <w:ind w:firstLine="283"/>
              <w:jc w:val="both"/>
            </w:pPr>
            <w:r>
              <w:rPr>
                <w:sz w:val="20"/>
              </w:rPr>
              <w:t xml:space="preserve">производить работы по эксплуатации и техническому обслуживанию систем автоматизации и диспетчеризации;</w:t>
            </w:r>
          </w:p>
          <w:p>
            <w:pPr>
              <w:pStyle w:val="0"/>
              <w:ind w:firstLine="283"/>
              <w:jc w:val="both"/>
            </w:pPr>
            <w:r>
              <w:rPr>
                <w:sz w:val="20"/>
              </w:rPr>
              <w:t xml:space="preserve">производить работы по автоматизации оперативного управления, текущей эксплуатации и аварийного управления;</w:t>
            </w:r>
          </w:p>
          <w:p>
            <w:pPr>
              <w:pStyle w:val="0"/>
              <w:ind w:firstLine="283"/>
              <w:jc w:val="both"/>
            </w:pPr>
            <w:r>
              <w:rPr>
                <w:sz w:val="20"/>
              </w:rPr>
              <w:t xml:space="preserve">оптимизировать работу оборудования систем водоснабжения и водоотведения, отопления, вентиляции и кондиционирования воздуха;</w:t>
            </w:r>
          </w:p>
          <w:p>
            <w:pPr>
              <w:pStyle w:val="0"/>
              <w:ind w:firstLine="283"/>
              <w:jc w:val="both"/>
            </w:pPr>
            <w:r>
              <w:rPr>
                <w:sz w:val="20"/>
              </w:rPr>
              <w:t xml:space="preserve">выполнять диспетчеризацию по контролю температуры среды, влажности, скорости движения воздуха, потребляемой мощности;</w:t>
            </w:r>
          </w:p>
          <w:p>
            <w:pPr>
              <w:pStyle w:val="0"/>
              <w:ind w:firstLine="283"/>
              <w:jc w:val="both"/>
            </w:pPr>
            <w:r>
              <w:rPr>
                <w:sz w:val="20"/>
              </w:rPr>
              <w:t xml:space="preserve">связывать пространственно разнесенное оборудование в единую адаптивную систему, требующую в процессе работы минимального вмешательства обслуживающего персонала;</w:t>
            </w:r>
          </w:p>
          <w:p>
            <w:pPr>
              <w:pStyle w:val="0"/>
              <w:ind w:firstLine="283"/>
              <w:jc w:val="both"/>
            </w:pPr>
            <w:r>
              <w:rPr>
                <w:sz w:val="20"/>
              </w:rPr>
              <w:t xml:space="preserve">осуществлять контроль за режимами работы оборудования и правильностью выполнения переключений, отображением и архивированием параметров режима, коммерческий учет электроэнергии, сбор и передачу данных в региональные диспетчерские управления.</w:t>
            </w:r>
          </w:p>
          <w:p>
            <w:pPr>
              <w:pStyle w:val="0"/>
            </w:pPr>
            <w:r>
              <w:rPr>
                <w:sz w:val="20"/>
              </w:rPr>
              <w:t xml:space="preserve">иметь практический опыт в:</w:t>
            </w:r>
          </w:p>
          <w:p>
            <w:pPr>
              <w:pStyle w:val="0"/>
              <w:ind w:firstLine="283"/>
              <w:jc w:val="both"/>
            </w:pPr>
            <w:r>
              <w:rPr>
                <w:sz w:val="20"/>
              </w:rPr>
              <w:t xml:space="preserve">организации работ по автоматизации и диспетчеризации систем водоснабжения и водоотведения, отопления, вентиляции и кондиционирования воздуха.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15.01.2018 N 30</w:t>
            <w:br/>
            <w:t>"Об утверждении федерального государственного образовательного стандарта ср...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6E69C5D0468E0B891A40FBC539002E46BBD33806FE1277BE0F8DD3B853C0C3D4F480153EACFE5F36BCC0AA24F5BD37BB2269011A73C451Ar5Q4I" TargetMode = "External"/>
	<Relationship Id="rId8" Type="http://schemas.openxmlformats.org/officeDocument/2006/relationships/hyperlink" Target="consultantplus://offline/ref=06E69C5D0468E0B891A40FBC539002E468B33C876BEE277BE0F8DD3B853C0C3D4F480153EACFE5F66BCC0AA24F5BD37BB2269011A73C451Ar5Q4I" TargetMode = "External"/>
	<Relationship Id="rId9" Type="http://schemas.openxmlformats.org/officeDocument/2006/relationships/hyperlink" Target="consultantplus://offline/ref=06E69C5D0468E0B891A40FBC539002E46BB430816CE9277BE0F8DD3B853C0C3D4F480153EACFE5F36ECC0AA24F5BD37BB2269011A73C451Ar5Q4I" TargetMode = "External"/>
	<Relationship Id="rId10" Type="http://schemas.openxmlformats.org/officeDocument/2006/relationships/hyperlink" Target="consultantplus://offline/ref=06E69C5D0468E0B891A40FBC539002E46DB637826DEF277BE0F8DD3B853C0C3D4F480153EACFE7F360CC0AA24F5BD37BB2269011A73C451Ar5Q4I" TargetMode = "External"/>
	<Relationship Id="rId11" Type="http://schemas.openxmlformats.org/officeDocument/2006/relationships/hyperlink" Target="consultantplus://offline/ref=06E69C5D0468E0B891A40FBC539002E46AB233816FEB277BE0F8DD3B853C0C3D4F480153EACFECF16ACC0AA24F5BD37BB2269011A73C451Ar5Q4I" TargetMode = "External"/>
	<Relationship Id="rId12" Type="http://schemas.openxmlformats.org/officeDocument/2006/relationships/hyperlink" Target="consultantplus://offline/ref=06E69C5D0468E0B891A40FBC539002E468BC378268E0277BE0F8DD3B853C0C3D4F480153EACFE5F760CC0AA24F5BD37BB2269011A73C451Ar5Q4I" TargetMode = "External"/>
	<Relationship Id="rId13" Type="http://schemas.openxmlformats.org/officeDocument/2006/relationships/hyperlink" Target="consultantplus://offline/ref=06E69C5D0468E0B891A40FBC539002E468BC378567E1277BE0F8DD3B853C0C3D4F480153EACFE5F760CC0AA24F5BD37BB2269011A73C451Ar5Q4I" TargetMode = "External"/>
	<Relationship Id="rId14" Type="http://schemas.openxmlformats.org/officeDocument/2006/relationships/hyperlink" Target="consultantplus://offline/ref=06E69C5D0468E0B891A40FBC539002E46BB4308F69EE277BE0F8DD3B853C0C3D4F480153EACFE5F669CC0AA24F5BD37BB2269011A73C451Ar5Q4I" TargetMode = "External"/>
	<Relationship Id="rId15" Type="http://schemas.openxmlformats.org/officeDocument/2006/relationships/hyperlink" Target="consultantplus://offline/ref=06E69C5D0468E0B891A40FBC539002E46BB435836BE8277BE0F8DD3B853C0C3D4F480153EACFE5F760CC0AA24F5BD37BB2269011A73C451Ar5Q4I" TargetMode = "External"/>
	<Relationship Id="rId16" Type="http://schemas.openxmlformats.org/officeDocument/2006/relationships/hyperlink" Target="consultantplus://offline/ref=06E69C5D0468E0B891A40FBC539002E46ABD3D8E6CEA277BE0F8DD3B853C0C3D4F480153EACFE5F66BCC0AA24F5BD37BB2269011A73C451Ar5Q4I" TargetMode = "External"/>
	<Relationship Id="rId17" Type="http://schemas.openxmlformats.org/officeDocument/2006/relationships/hyperlink" Target="consultantplus://offline/ref=06E69C5D0468E0B891A40FBC539002E46ABD3D8E6CEA277BE0F8DD3B853C0C3D4F480153EACDE7F661CC0AA24F5BD37BB2269011A73C451Ar5Q4I" TargetMode = "External"/>
	<Relationship Id="rId18" Type="http://schemas.openxmlformats.org/officeDocument/2006/relationships/hyperlink" Target="consultantplus://offline/ref=06E69C5D0468E0B891A40FBC539002E46ABD3D8E6CEA277BE0F8DD3B853C0C3D4F480153EACEE3F16CCC0AA24F5BD37BB2269011A73C451Ar5Q4I" TargetMode = "External"/>
	<Relationship Id="rId19" Type="http://schemas.openxmlformats.org/officeDocument/2006/relationships/hyperlink" Target="consultantplus://offline/ref=06E69C5D0468E0B891A40FBC539002E46ABD3D8E6CEA277BE0F8DD3B853C0C3D4F480153EACEE0F26ACC0AA24F5BD37BB2269011A73C451Ar5Q4I" TargetMode = "External"/>
	<Relationship Id="rId20" Type="http://schemas.openxmlformats.org/officeDocument/2006/relationships/hyperlink" Target="consultantplus://offline/ref=06E69C5D0468E0B891A40FBC539002E46ABD3D8E6CEA277BE0F8DD3B853C0C3D4F480153EACDE5FF6FCC0AA24F5BD37BB2269011A73C451Ar5Q4I" TargetMode = "External"/>
	<Relationship Id="rId21" Type="http://schemas.openxmlformats.org/officeDocument/2006/relationships/hyperlink" Target="consultantplus://offline/ref=06E69C5D0468E0B891A40FBC539002E46ABD3D8E6CEA277BE0F8DD3B853C0C3D4F480153EACDE7F66DCC0AA24F5BD37BB2269011A73C451Ar5Q4I" TargetMode = "External"/>
	<Relationship Id="rId22" Type="http://schemas.openxmlformats.org/officeDocument/2006/relationships/hyperlink" Target="consultantplus://offline/ref=06E69C5D0468E0B891A40FBC539002E46ABD3D8E6CEA277BE0F8DD3B853C0C3D4F480153EACEE3F46ACC0AA24F5BD37BB2269011A73C451Ar5Q4I" TargetMode = "External"/>
	<Relationship Id="rId23" Type="http://schemas.openxmlformats.org/officeDocument/2006/relationships/hyperlink" Target="consultantplus://offline/ref=06E69C5D0468E0B891A40FBC539002E46ABD3D8E6CEA277BE0F8DD3B853C0C3D4F480153EACEE3F768CC0AA24F5BD37BB2269011A73C451Ar5Q4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15.01.2018 N 30
"Об утверждении федерального государственного образовательного стандарта среднего профессионального образования по специальности 08.02.07 Монтаж и эксплуатация внутренних сантехнических устройств, кондиционирования воздуха и вентиляции"
(Зарегистрировано в Минюсте России 06.02.2018 N 49945)</dc:title>
  <dcterms:created xsi:type="dcterms:W3CDTF">2022-12-12T08:16:43Z</dcterms:created>
</cp:coreProperties>
</file>