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A0417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B2214F" w:rsidRPr="00F55D00" w:rsidRDefault="00B2214F" w:rsidP="00B22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ПРОИЗВОДСТВЕННОЙ ПРАКТИКИ  П</w:t>
      </w: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П.0</w:t>
      </w:r>
      <w:r w:rsidR="007A1EF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3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7A1EF2" w:rsidRPr="008A6210" w:rsidRDefault="007A1EF2" w:rsidP="007A1E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8A6210">
        <w:rPr>
          <w:rFonts w:ascii="Times New Roman" w:hAnsi="Times New Roman"/>
          <w:b/>
          <w:smallCaps/>
          <w:spacing w:val="20"/>
          <w:sz w:val="36"/>
          <w:szCs w:val="36"/>
        </w:rPr>
        <w:t>ПМ.03 ОРГАНИЗАЦИЯ И КОНТРОЛЬ ТЕКУЩЕЙ ДЕЯТЕЛЬНОСТИ СОТРУДНИКОВ СЛУЖБЫ ОБСЛУЖИВАНИЯ И ЭКСПЛУАТАЦИИ НОМЕРНОГО ФОНДА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26591B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5C7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D25C7B" w:rsidRPr="00D25C7B" w:rsidTr="008F1031">
        <w:trPr>
          <w:trHeight w:val="2153"/>
        </w:trPr>
        <w:tc>
          <w:tcPr>
            <w:tcW w:w="1750" w:type="pct"/>
          </w:tcPr>
          <w:p w:rsidR="00D25C7B" w:rsidRPr="00D25C7B" w:rsidRDefault="00D25C7B" w:rsidP="00D25C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25C7B" w:rsidRPr="00D25C7B" w:rsidRDefault="00D25C7B" w:rsidP="00D25C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от «</w:t>
            </w:r>
            <w:proofErr w:type="gramStart"/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30»   </w:t>
            </w:r>
            <w:proofErr w:type="gramEnd"/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августа   2021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25C7B" w:rsidRPr="00D25C7B" w:rsidRDefault="00D25C7B" w:rsidP="00D25C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D25C7B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26591B" w:rsidRDefault="0026591B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B2214F">
        <w:rPr>
          <w:rFonts w:ascii="Times New Roman" w:hAnsi="Times New Roman"/>
          <w:sz w:val="24"/>
          <w:szCs w:val="24"/>
        </w:rPr>
        <w:t>производственной</w:t>
      </w:r>
      <w:r>
        <w:rPr>
          <w:rFonts w:ascii="Times New Roman" w:hAnsi="Times New Roman"/>
          <w:sz w:val="24"/>
          <w:szCs w:val="24"/>
        </w:rPr>
        <w:t xml:space="preserve"> практики </w:t>
      </w:r>
      <w:r w:rsidR="007A1EF2" w:rsidRPr="008A6210">
        <w:rPr>
          <w:rFonts w:ascii="Times New Roman" w:eastAsia="Times New Roman" w:hAnsi="Times New Roman" w:cs="Times New Roman"/>
          <w:smallCaps/>
          <w:spacing w:val="20"/>
          <w:sz w:val="24"/>
          <w:szCs w:val="24"/>
          <w:lang w:eastAsia="ru-RU"/>
        </w:rPr>
        <w:t>ПМ.03 ОРГАНИЗАЦИЯ И КОНТРОЛЬ ТЕКУЩЕЙ ДЕЯТЕЛЬНОСТИ СОТРУДНИКОВ СЛУЖБЫ ОБСЛУЖИВАНИЯ И ЭКСПЛУАТАЦИИ НОМЕРНОГО ФОНДА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7B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D25C7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7B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D25C7B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25C7B" w:rsidRPr="00D25C7B" w:rsidRDefault="00D25C7B" w:rsidP="00D25C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5C7B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D25C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3293"/>
        <w:gridCol w:w="3123"/>
      </w:tblGrid>
      <w:tr w:rsidR="00D25C7B" w:rsidRPr="00D25C7B" w:rsidTr="008F1031">
        <w:tc>
          <w:tcPr>
            <w:tcW w:w="3379" w:type="dxa"/>
          </w:tcPr>
          <w:p w:rsidR="00D25C7B" w:rsidRPr="00D25C7B" w:rsidRDefault="00D25C7B" w:rsidP="00D25C7B">
            <w:pPr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D25C7B" w:rsidRPr="00D25C7B" w:rsidRDefault="00D25C7B" w:rsidP="00D25C7B">
            <w:pPr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D25C7B" w:rsidRPr="00D25C7B" w:rsidRDefault="00D25C7B" w:rsidP="00D25C7B">
            <w:pPr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Инициалы, фамилия</w:t>
            </w:r>
          </w:p>
        </w:tc>
      </w:tr>
      <w:tr w:rsidR="00D25C7B" w:rsidRPr="00D25C7B" w:rsidTr="008F1031">
        <w:tc>
          <w:tcPr>
            <w:tcW w:w="3379" w:type="dxa"/>
          </w:tcPr>
          <w:p w:rsidR="00D25C7B" w:rsidRPr="00D25C7B" w:rsidRDefault="00D25C7B" w:rsidP="00D25C7B">
            <w:pPr>
              <w:jc w:val="both"/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D25C7B" w:rsidRPr="00D25C7B" w:rsidRDefault="00D25C7B" w:rsidP="00D25C7B">
            <w:pPr>
              <w:jc w:val="both"/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D25C7B" w:rsidRPr="00D25C7B" w:rsidRDefault="00D25C7B" w:rsidP="00D25C7B">
            <w:pPr>
              <w:jc w:val="both"/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Л. И. Савченкова</w:t>
            </w:r>
          </w:p>
        </w:tc>
      </w:tr>
      <w:tr w:rsidR="00D25C7B" w:rsidRPr="00D25C7B" w:rsidTr="008F1031">
        <w:tc>
          <w:tcPr>
            <w:tcW w:w="3379" w:type="dxa"/>
          </w:tcPr>
          <w:p w:rsidR="00D25C7B" w:rsidRPr="00D25C7B" w:rsidRDefault="00D25C7B" w:rsidP="00D25C7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25C7B" w:rsidRPr="00D25C7B" w:rsidRDefault="00D25C7B" w:rsidP="00D25C7B">
            <w:pPr>
              <w:jc w:val="both"/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D25C7B" w:rsidRPr="00D25C7B" w:rsidRDefault="00D25C7B" w:rsidP="00D25C7B">
            <w:pPr>
              <w:jc w:val="both"/>
              <w:rPr>
                <w:sz w:val="24"/>
                <w:szCs w:val="24"/>
              </w:rPr>
            </w:pPr>
            <w:r w:rsidRPr="00D25C7B">
              <w:rPr>
                <w:sz w:val="24"/>
                <w:szCs w:val="24"/>
              </w:rPr>
              <w:t>А. В. Домнина</w:t>
            </w:r>
          </w:p>
        </w:tc>
      </w:tr>
    </w:tbl>
    <w:p w:rsidR="00D25C7B" w:rsidRPr="00D25C7B" w:rsidRDefault="00D25C7B" w:rsidP="00D25C7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100A8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100A8" w:rsidP="00DD15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C100A8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100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FA0230" w:rsidRDefault="007A1EF2" w:rsidP="007A1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24"/>
          <w:szCs w:val="24"/>
          <w:lang w:eastAsia="ru-RU"/>
        </w:rPr>
      </w:pPr>
      <w:r w:rsidRPr="007A1EF2">
        <w:rPr>
          <w:rFonts w:ascii="Times New Roman" w:eastAsia="Times New Roman" w:hAnsi="Times New Roman" w:cs="Times New Roman"/>
          <w:b/>
          <w:smallCaps/>
          <w:spacing w:val="20"/>
          <w:sz w:val="24"/>
          <w:szCs w:val="24"/>
          <w:lang w:eastAsia="ru-RU"/>
        </w:rPr>
        <w:t>ПМ.03 ОРГАНИЗАЦИЯ И КОНТРОЛЬ ТЕКУЩЕЙ ДЕЯТЕЛЬНОСТИ СОТРУДНИКОВ СЛУЖБЫ ОБСЛУЖИВАНИЯ И ЭКСПЛУАТАЦИИ НОМЕРНОГО ФОНДА</w:t>
      </w:r>
    </w:p>
    <w:p w:rsidR="007A1EF2" w:rsidRPr="007A1EF2" w:rsidRDefault="007A1EF2" w:rsidP="007A1EF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B2214F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0</w:t>
      </w:r>
      <w:r w:rsidR="007A1EF2">
        <w:rPr>
          <w:rFonts w:ascii="Times New Roman" w:hAnsi="Times New Roman" w:cs="Times New Roman"/>
          <w:sz w:val="24"/>
          <w:szCs w:val="24"/>
        </w:rPr>
        <w:t>3</w:t>
      </w:r>
      <w:r w:rsidR="00C46815"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Входит в профессиональный модуль </w:t>
      </w:r>
      <w:r w:rsidR="007A1EF2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7A1EF2">
        <w:rPr>
          <w:rFonts w:ascii="Times New Roman" w:eastAsia="Calibri" w:hAnsi="Times New Roman"/>
          <w:bCs/>
          <w:sz w:val="24"/>
          <w:szCs w:val="24"/>
        </w:rPr>
        <w:t>3</w:t>
      </w:r>
      <w:r w:rsidR="007A1EF2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7A1EF2" w:rsidRPr="009839C3">
        <w:rPr>
          <w:rFonts w:ascii="Times New Roman" w:hAnsi="Times New Roman"/>
          <w:sz w:val="24"/>
          <w:szCs w:val="24"/>
        </w:rPr>
        <w:t>Организация и контроль текущей деятельности сотрудников службы обслуживания и эксплуатации номерного фонда</w:t>
      </w:r>
      <w:r w:rsidR="007A1EF2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="007A1EF2">
        <w:rPr>
          <w:rFonts w:ascii="Times New Roman" w:eastAsia="Calibri" w:hAnsi="Times New Roman"/>
          <w:bCs/>
          <w:sz w:val="24"/>
          <w:szCs w:val="24"/>
        </w:rPr>
        <w:t>.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Цели </w:t>
      </w:r>
      <w:r w:rsidR="00B2214F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="00B2214F" w:rsidRPr="001C63F7">
        <w:rPr>
          <w:rFonts w:ascii="Times New Roman" w:hAnsi="Times New Roman" w:cs="Times New Roman"/>
          <w:sz w:val="24"/>
          <w:szCs w:val="24"/>
        </w:rPr>
        <w:t>формирование у обучающихся профессиональных компетенций в условиях реального производства.</w:t>
      </w:r>
    </w:p>
    <w:p w:rsidR="00B2214F" w:rsidRDefault="00B2214F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1EF2" w:rsidRPr="00C46815" w:rsidRDefault="007A1EF2" w:rsidP="007A1EF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иметь практический опыт: </w:t>
      </w:r>
    </w:p>
    <w:p w:rsidR="007A1EF2" w:rsidRPr="008A6210" w:rsidRDefault="007A1EF2" w:rsidP="007A1EF2">
      <w:pPr>
        <w:pStyle w:val="a4"/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8A6210">
        <w:rPr>
          <w:rFonts w:ascii="Times New Roman" w:hAnsi="Times New Roman"/>
          <w:sz w:val="24"/>
        </w:rPr>
        <w:t>в разработке операционных процедур и стандартов службы обслуживания и эксплуатации номерного фонда;</w:t>
      </w:r>
    </w:p>
    <w:p w:rsidR="007A1EF2" w:rsidRDefault="007A1EF2" w:rsidP="007A1EF2">
      <w:pPr>
        <w:pStyle w:val="a7"/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9839C3">
        <w:rPr>
          <w:rFonts w:ascii="Times New Roman" w:hAnsi="Times New Roman"/>
          <w:sz w:val="24"/>
        </w:rPr>
        <w:t>планировании, организации, стимулировании и контроле деятельности персонала службы обслуживания и эксплуатации номерного фонда.</w:t>
      </w:r>
    </w:p>
    <w:p w:rsidR="007A1EF2" w:rsidRPr="00C46815" w:rsidRDefault="007A1EF2" w:rsidP="007A1EF2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7A1EF2" w:rsidRPr="008A6210" w:rsidRDefault="007A1EF2" w:rsidP="007A1EF2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210">
        <w:rPr>
          <w:rFonts w:ascii="Times New Roman" w:hAnsi="Times New Roman" w:cs="Times New Roman"/>
          <w:b/>
          <w:sz w:val="24"/>
          <w:szCs w:val="24"/>
        </w:rPr>
        <w:t>уметь:</w:t>
      </w:r>
    </w:p>
    <w:p w:rsidR="007A1EF2" w:rsidRPr="008A6210" w:rsidRDefault="007A1EF2" w:rsidP="007A1EF2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планировать работу службы обслуживания и эксплуатации номерного фонда;</w:t>
      </w:r>
    </w:p>
    <w:p w:rsidR="007A1EF2" w:rsidRPr="008A6210" w:rsidRDefault="007A1EF2" w:rsidP="007A1EF2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организовывать выполнение и контролировать соблюдение стандартов качества оказываемых услуг сотрудниками службы;</w:t>
      </w:r>
    </w:p>
    <w:p w:rsidR="007A1EF2" w:rsidRPr="008A6210" w:rsidRDefault="007A1EF2" w:rsidP="007A1EF2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рассчитывать нормативы работы горничных;</w:t>
      </w:r>
    </w:p>
    <w:p w:rsidR="007A1EF2" w:rsidRPr="0026591B" w:rsidRDefault="007A1EF2" w:rsidP="0026591B">
      <w:pPr>
        <w:pStyle w:val="a7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39C3">
        <w:rPr>
          <w:rFonts w:ascii="Times New Roman" w:hAnsi="Times New Roman"/>
          <w:sz w:val="24"/>
        </w:rPr>
        <w:t>- 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</w:r>
    </w:p>
    <w:p w:rsidR="007A1EF2" w:rsidRPr="008A6210" w:rsidRDefault="007A1EF2" w:rsidP="007A1EF2">
      <w:pPr>
        <w:pStyle w:val="a7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210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7A1EF2" w:rsidRPr="008A6210" w:rsidRDefault="007A1EF2" w:rsidP="007A1EF2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b/>
          <w:sz w:val="24"/>
        </w:rPr>
        <w:t xml:space="preserve">- </w:t>
      </w:r>
      <w:r w:rsidRPr="008A6210">
        <w:rPr>
          <w:rFonts w:ascii="Times New Roman" w:hAnsi="Times New Roman"/>
          <w:sz w:val="24"/>
        </w:rPr>
        <w:t>структуру службы обслуживания и эксплуатации номерного фонда, ее цели, задачи, значение в общей структуре гостиницы;</w:t>
      </w:r>
    </w:p>
    <w:p w:rsidR="007A1EF2" w:rsidRPr="008A6210" w:rsidRDefault="007A1EF2" w:rsidP="007A1EF2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принципы взаимодействия с другими службами отеля;</w:t>
      </w:r>
    </w:p>
    <w:p w:rsidR="007A1EF2" w:rsidRPr="008A6210" w:rsidRDefault="007A1EF2" w:rsidP="007A1EF2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 xml:space="preserve">- сервисные стандарты </w:t>
      </w:r>
      <w:proofErr w:type="spellStart"/>
      <w:r w:rsidRPr="008A6210">
        <w:rPr>
          <w:rFonts w:ascii="Times New Roman" w:hAnsi="Times New Roman"/>
          <w:sz w:val="24"/>
        </w:rPr>
        <w:t>housekeeping</w:t>
      </w:r>
      <w:proofErr w:type="spellEnd"/>
      <w:r w:rsidRPr="008A6210">
        <w:rPr>
          <w:rFonts w:ascii="Times New Roman" w:hAnsi="Times New Roman"/>
          <w:sz w:val="24"/>
        </w:rPr>
        <w:t>;</w:t>
      </w:r>
    </w:p>
    <w:p w:rsidR="007A1EF2" w:rsidRPr="008A6210" w:rsidRDefault="007A1EF2" w:rsidP="007A1EF2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санитарно-гигиенические мероприятия по обеспечению чистоты, порядка, комфорта пребывания гостей;</w:t>
      </w:r>
    </w:p>
    <w:p w:rsidR="007A1EF2" w:rsidRPr="008A6210" w:rsidRDefault="007A1EF2" w:rsidP="007A1EF2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порядок материально-технического обеспечения гостиницы и контроля за соблюдением норм и стандартов оснащения номерного фонда;</w:t>
      </w:r>
    </w:p>
    <w:p w:rsidR="007A1EF2" w:rsidRPr="008A6210" w:rsidRDefault="007A1EF2" w:rsidP="007A1EF2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п</w:t>
      </w:r>
      <w:r w:rsidRPr="008A6210">
        <w:rPr>
          <w:rFonts w:ascii="Times New Roman" w:hAnsi="Times New Roman"/>
          <w:bCs/>
          <w:sz w:val="24"/>
        </w:rPr>
        <w:t>ринципы у</w:t>
      </w:r>
      <w:r w:rsidRPr="008A6210">
        <w:rPr>
          <w:rFonts w:ascii="Times New Roman" w:hAnsi="Times New Roman"/>
          <w:sz w:val="24"/>
        </w:rPr>
        <w:t>правления материально-производственными запасами;</w:t>
      </w:r>
    </w:p>
    <w:p w:rsidR="007A1EF2" w:rsidRPr="008A6210" w:rsidRDefault="007A1EF2" w:rsidP="007A1EF2">
      <w:pPr>
        <w:pStyle w:val="a4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методы оценки уровня предоставляемого гостям сервиса;</w:t>
      </w:r>
    </w:p>
    <w:p w:rsidR="007A1EF2" w:rsidRPr="008A6210" w:rsidRDefault="007A1EF2" w:rsidP="007A1EF2">
      <w:pPr>
        <w:pStyle w:val="a4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8A6210">
        <w:rPr>
          <w:rFonts w:ascii="Times New Roman" w:hAnsi="Times New Roman"/>
          <w:sz w:val="24"/>
        </w:rPr>
        <w:t>- требования охраны труда, техники безопасности и правил противопожарной безопасности;</w:t>
      </w:r>
    </w:p>
    <w:p w:rsidR="007A1EF2" w:rsidRPr="00C46815" w:rsidRDefault="007A1EF2" w:rsidP="007A1EF2">
      <w:pPr>
        <w:pStyle w:val="a7"/>
        <w:numPr>
          <w:ilvl w:val="0"/>
          <w:numId w:val="3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39C3">
        <w:rPr>
          <w:rFonts w:ascii="Times New Roman" w:hAnsi="Times New Roman"/>
          <w:sz w:val="24"/>
        </w:rPr>
        <w:t>- систему отчетности в службе обслуживания и эксплуатации номерного фонда.</w:t>
      </w:r>
    </w:p>
    <w:p w:rsidR="007A1EF2" w:rsidRPr="00C46815" w:rsidRDefault="007A1EF2" w:rsidP="007A1EF2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lastRenderedPageBreak/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7A1EF2" w:rsidRPr="00C46815" w:rsidRDefault="007A1EF2" w:rsidP="007A1EF2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1EF2" w:rsidRPr="00CB766B" w:rsidRDefault="007A1EF2" w:rsidP="007A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7A1EF2" w:rsidRPr="002E5E22" w:rsidTr="00282C42">
        <w:tc>
          <w:tcPr>
            <w:tcW w:w="649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7A1EF2" w:rsidRPr="002E5E22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A1EF2" w:rsidRPr="00CB766B" w:rsidRDefault="007A1EF2" w:rsidP="007A1EF2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A1EF2" w:rsidRPr="00CB766B" w:rsidRDefault="007A1EF2" w:rsidP="007A1EF2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7A1EF2" w:rsidRPr="008A6210" w:rsidTr="00282C42">
        <w:tc>
          <w:tcPr>
            <w:tcW w:w="629" w:type="pct"/>
          </w:tcPr>
          <w:p w:rsidR="007A1EF2" w:rsidRPr="008A6210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371" w:type="pct"/>
          </w:tcPr>
          <w:p w:rsidR="007A1EF2" w:rsidRPr="008A6210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7A1EF2" w:rsidRPr="008A6210" w:rsidTr="00282C42">
        <w:tc>
          <w:tcPr>
            <w:tcW w:w="629" w:type="pct"/>
          </w:tcPr>
          <w:p w:rsidR="007A1EF2" w:rsidRPr="008A6210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ВД 1</w:t>
            </w:r>
          </w:p>
        </w:tc>
        <w:tc>
          <w:tcPr>
            <w:tcW w:w="4371" w:type="pct"/>
          </w:tcPr>
          <w:p w:rsidR="007A1EF2" w:rsidRPr="008A6210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</w:tr>
      <w:tr w:rsidR="007A1EF2" w:rsidRPr="008A6210" w:rsidTr="00282C42">
        <w:tc>
          <w:tcPr>
            <w:tcW w:w="629" w:type="pct"/>
          </w:tcPr>
          <w:p w:rsidR="007A1EF2" w:rsidRPr="008A6210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ПК 3.1.</w:t>
            </w:r>
          </w:p>
        </w:tc>
        <w:tc>
          <w:tcPr>
            <w:tcW w:w="4371" w:type="pct"/>
          </w:tcPr>
          <w:p w:rsidR="007A1EF2" w:rsidRPr="008A6210" w:rsidRDefault="007A1EF2" w:rsidP="00282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7A1EF2" w:rsidRPr="008A6210" w:rsidTr="00282C42">
        <w:tc>
          <w:tcPr>
            <w:tcW w:w="629" w:type="pct"/>
          </w:tcPr>
          <w:p w:rsidR="007A1EF2" w:rsidRPr="008A6210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ПК 3.2</w:t>
            </w:r>
          </w:p>
        </w:tc>
        <w:tc>
          <w:tcPr>
            <w:tcW w:w="4371" w:type="pct"/>
          </w:tcPr>
          <w:p w:rsidR="007A1EF2" w:rsidRPr="008A6210" w:rsidRDefault="007A1EF2" w:rsidP="00282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7A1EF2" w:rsidRPr="008A6210" w:rsidTr="00282C42">
        <w:tc>
          <w:tcPr>
            <w:tcW w:w="629" w:type="pct"/>
          </w:tcPr>
          <w:p w:rsidR="007A1EF2" w:rsidRPr="008A6210" w:rsidRDefault="007A1EF2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</w:p>
        </w:tc>
        <w:tc>
          <w:tcPr>
            <w:tcW w:w="4371" w:type="pct"/>
          </w:tcPr>
          <w:p w:rsidR="007A1EF2" w:rsidRPr="008A6210" w:rsidRDefault="007A1EF2" w:rsidP="00282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6210">
              <w:rPr>
                <w:rFonts w:ascii="Times New Roman" w:hAnsi="Times New Roman"/>
                <w:sz w:val="24"/>
                <w:szCs w:val="24"/>
              </w:rPr>
              <w:t>Контролировать текущую деятельность сотрудников службы обслуживания и эксплуатации номерного фонда для поддержания требуемого уровня качества обслуживания гостей.</w:t>
            </w:r>
          </w:p>
        </w:tc>
      </w:tr>
    </w:tbl>
    <w:p w:rsidR="007A1EF2" w:rsidRPr="00CB766B" w:rsidRDefault="007A1EF2" w:rsidP="007A1EF2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1EF2" w:rsidRPr="00CD6F75" w:rsidRDefault="007A1EF2" w:rsidP="007A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Количество часов, отводимое на освоение профессионального модуля</w:t>
      </w:r>
    </w:p>
    <w:p w:rsidR="007A1EF2" w:rsidRPr="001C63F7" w:rsidRDefault="007A1EF2" w:rsidP="007A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436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7A1EF2" w:rsidRPr="001C63F7" w:rsidRDefault="007A1EF2" w:rsidP="007A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72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A1EF2" w:rsidRPr="001C63F7" w:rsidRDefault="007A1EF2" w:rsidP="007A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72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A1EF2" w:rsidRPr="006A303E" w:rsidRDefault="007A1EF2" w:rsidP="007A1E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A1EF2" w:rsidRPr="001C63F7" w:rsidRDefault="007A1EF2" w:rsidP="007A1EF2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Default="007A1EF2" w:rsidP="0026591B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и производственной практике – комплексный дифференцированный зачет</w:t>
      </w:r>
      <w:r w:rsidR="0026591B">
        <w:rPr>
          <w:rFonts w:ascii="Times New Roman" w:hAnsi="Times New Roman" w:cs="Times New Roman"/>
          <w:sz w:val="24"/>
          <w:szCs w:val="24"/>
        </w:rPr>
        <w:t>.</w:t>
      </w:r>
      <w:r w:rsidR="001C63F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p w:rsidR="009E0097" w:rsidRDefault="009E0097">
      <w:pPr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1109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402"/>
        <w:gridCol w:w="5529"/>
        <w:gridCol w:w="957"/>
        <w:gridCol w:w="1207"/>
      </w:tblGrid>
      <w:tr w:rsidR="0026591B" w:rsidRPr="00C100A8" w:rsidTr="00282C42">
        <w:tc>
          <w:tcPr>
            <w:tcW w:w="3402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529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5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26591B" w:rsidRPr="00C100A8" w:rsidTr="00282C42">
        <w:tc>
          <w:tcPr>
            <w:tcW w:w="3402" w:type="dxa"/>
          </w:tcPr>
          <w:p w:rsidR="0026591B" w:rsidRPr="00C100A8" w:rsidRDefault="0026591B" w:rsidP="0026591B">
            <w:pPr>
              <w:tabs>
                <w:tab w:val="left" w:pos="430"/>
              </w:tabs>
              <w:spacing w:line="257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Проведение инструктажа персонала службы и обучающих занятий.</w:t>
            </w:r>
          </w:p>
          <w:p w:rsidR="0026591B" w:rsidRPr="00C100A8" w:rsidRDefault="0026591B" w:rsidP="00282C42">
            <w:pPr>
              <w:spacing w:line="256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591B" w:rsidRPr="00C100A8" w:rsidRDefault="0026591B" w:rsidP="00282C42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Знакомство </w:t>
            </w: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>со стандартами обслуживания в гостинице.</w:t>
            </w:r>
          </w:p>
          <w:p w:rsidR="0026591B" w:rsidRPr="00C100A8" w:rsidRDefault="0026591B" w:rsidP="00282C42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1. Техника безопасности и охрана труда. Основы охраны труда и гигиены. Приемы соблюдения техники безопасности при работе с инвентарем, стационарным оборудованием.</w:t>
            </w:r>
          </w:p>
          <w:p w:rsidR="0026591B" w:rsidRPr="00C100A8" w:rsidRDefault="0026591B" w:rsidP="00282C42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2. Ознакомление с документацией.</w:t>
            </w:r>
          </w:p>
        </w:tc>
        <w:tc>
          <w:tcPr>
            <w:tcW w:w="95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6591B" w:rsidRPr="00C100A8" w:rsidTr="00282C42">
        <w:trPr>
          <w:trHeight w:val="348"/>
        </w:trPr>
        <w:tc>
          <w:tcPr>
            <w:tcW w:w="3402" w:type="dxa"/>
          </w:tcPr>
          <w:p w:rsidR="0026591B" w:rsidRPr="00C100A8" w:rsidRDefault="0026591B" w:rsidP="00282C42">
            <w:pPr>
              <w:spacing w:line="256" w:lineRule="auto"/>
              <w:ind w:firstLine="459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Изучение работы офиса административно-хозяйственной службы</w:t>
            </w:r>
          </w:p>
          <w:p w:rsidR="0026591B" w:rsidRPr="00C100A8" w:rsidRDefault="0026591B" w:rsidP="00282C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591B" w:rsidRPr="00C100A8" w:rsidRDefault="0026591B" w:rsidP="00282C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>Изучение работы</w:t>
            </w:r>
            <w:r w:rsidRPr="00C100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административно- хозяйственной службы гостиницы </w:t>
            </w:r>
          </w:p>
          <w:p w:rsidR="0026591B" w:rsidRPr="00C100A8" w:rsidRDefault="0026591B" w:rsidP="00282C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1. Рассмотрение структуры административно-хозяйственной службы (АХС) гостиницы. Ее роль и значение в деятельности гостиничного предприятия.</w:t>
            </w:r>
            <w:bookmarkStart w:id="0" w:name="_GoBack"/>
            <w:bookmarkEnd w:id="0"/>
          </w:p>
          <w:p w:rsidR="0026591B" w:rsidRPr="00C100A8" w:rsidRDefault="0026591B" w:rsidP="00282C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2. Ознакомление с технологией работы АХС. Изучение должностных </w:t>
            </w:r>
            <w:proofErr w:type="spellStart"/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обязанносте</w:t>
            </w:r>
            <w:proofErr w:type="spellEnd"/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 поэтажного персонала.</w:t>
            </w:r>
          </w:p>
        </w:tc>
        <w:tc>
          <w:tcPr>
            <w:tcW w:w="95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6591B" w:rsidRPr="00C100A8" w:rsidTr="00282C42">
        <w:tc>
          <w:tcPr>
            <w:tcW w:w="3402" w:type="dxa"/>
          </w:tcPr>
          <w:p w:rsidR="00282C42" w:rsidRPr="00C100A8" w:rsidRDefault="00282C42" w:rsidP="00282C42">
            <w:pPr>
              <w:tabs>
                <w:tab w:val="left" w:pos="430"/>
              </w:tabs>
              <w:spacing w:line="257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Информирование потребителя о правилах безопасности во время проживания в гостиницах и туристских комплексах</w:t>
            </w:r>
          </w:p>
          <w:p w:rsidR="0026591B" w:rsidRPr="00C100A8" w:rsidRDefault="0026591B" w:rsidP="00282C42">
            <w:pPr>
              <w:spacing w:line="256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591B" w:rsidRPr="00C100A8" w:rsidRDefault="0026591B" w:rsidP="00282C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Тема 3. Изучение специфики работы супервайзеров, координаторов. </w:t>
            </w:r>
          </w:p>
          <w:p w:rsidR="0026591B" w:rsidRPr="00C100A8" w:rsidRDefault="0026591B" w:rsidP="00282C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C100A8">
              <w:rPr>
                <w:rFonts w:ascii="Times New Roman" w:hAnsi="Times New Roman"/>
                <w:sz w:val="24"/>
                <w:szCs w:val="24"/>
              </w:rPr>
              <w:t xml:space="preserve">Анализ рабочих документов супервайзеров, координаторов. Заполнение. </w:t>
            </w:r>
          </w:p>
        </w:tc>
        <w:tc>
          <w:tcPr>
            <w:tcW w:w="95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6591B" w:rsidRPr="00C100A8" w:rsidTr="00282C42">
        <w:tc>
          <w:tcPr>
            <w:tcW w:w="3402" w:type="dxa"/>
          </w:tcPr>
          <w:p w:rsidR="00282C42" w:rsidRPr="00C100A8" w:rsidRDefault="00282C42" w:rsidP="00282C42">
            <w:pPr>
              <w:tabs>
                <w:tab w:val="left" w:pos="430"/>
              </w:tabs>
              <w:spacing w:line="257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 xml:space="preserve">Проведение контроля готовности номеров к заселению </w:t>
            </w:r>
          </w:p>
          <w:p w:rsidR="0026591B" w:rsidRPr="00C100A8" w:rsidRDefault="0026591B" w:rsidP="00282C42">
            <w:pPr>
              <w:spacing w:line="256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82C42"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</w:t>
            </w: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C100A8">
              <w:rPr>
                <w:rFonts w:ascii="Times New Roman" w:hAnsi="Times New Roman"/>
                <w:b/>
                <w:bCs/>
                <w:sz w:val="24"/>
                <w:szCs w:val="24"/>
              </w:rPr>
              <w:t>риемки номера</w:t>
            </w:r>
          </w:p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1. Процедура проверки рабочего состояния и регулирования бытовых приборов и оборудования номера.</w:t>
            </w:r>
          </w:p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2. Изучение приемов инвентаризации белья. </w:t>
            </w:r>
          </w:p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6591B" w:rsidRPr="00C100A8" w:rsidTr="00282C42">
        <w:tc>
          <w:tcPr>
            <w:tcW w:w="3402" w:type="dxa"/>
          </w:tcPr>
          <w:p w:rsidR="00282C42" w:rsidRPr="00C100A8" w:rsidRDefault="00282C42" w:rsidP="00282C42">
            <w:pPr>
              <w:spacing w:line="257" w:lineRule="auto"/>
              <w:ind w:left="33" w:firstLine="28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Ознакомление с организацией хранения ценностей проживающих</w:t>
            </w:r>
          </w:p>
          <w:p w:rsidR="00282C42" w:rsidRPr="00C100A8" w:rsidRDefault="00282C42" w:rsidP="00282C42">
            <w:pPr>
              <w:tabs>
                <w:tab w:val="left" w:pos="430"/>
              </w:tabs>
              <w:spacing w:line="257" w:lineRule="auto"/>
              <w:ind w:left="33" w:firstLine="28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Cs/>
                <w:sz w:val="24"/>
                <w:szCs w:val="24"/>
              </w:rPr>
              <w:t>Ведение учета забытых вещей.</w:t>
            </w:r>
          </w:p>
          <w:p w:rsidR="0026591B" w:rsidRPr="00C100A8" w:rsidRDefault="0026591B" w:rsidP="00282C42">
            <w:pPr>
              <w:spacing w:line="256" w:lineRule="auto"/>
              <w:ind w:firstLine="31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Тема 5.</w:t>
            </w:r>
            <w:r w:rsidRPr="00C10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282C42"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Отработка </w:t>
            </w: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 процедур</w:t>
            </w:r>
            <w:r w:rsidR="00282C42" w:rsidRPr="00C100A8"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proofErr w:type="gramEnd"/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 оформления и хранения забытых вещей</w:t>
            </w:r>
          </w:p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1. Заполнение ж</w:t>
            </w:r>
            <w:r w:rsidRPr="00C100A8">
              <w:rPr>
                <w:rFonts w:ascii="Times New Roman" w:hAnsi="Times New Roman"/>
                <w:sz w:val="24"/>
                <w:szCs w:val="24"/>
              </w:rPr>
              <w:t>урнала регистрации оставленных и забытых гостями вещей.</w:t>
            </w:r>
          </w:p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2. Хранение забытых вещей </w:t>
            </w:r>
          </w:p>
          <w:p w:rsidR="0026591B" w:rsidRPr="00C100A8" w:rsidRDefault="0026591B" w:rsidP="00282C42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3. Оформление документации на хранение ценных вещей проживающих</w:t>
            </w:r>
          </w:p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6591B" w:rsidRPr="00C100A8" w:rsidTr="00282C42">
        <w:tc>
          <w:tcPr>
            <w:tcW w:w="3402" w:type="dxa"/>
          </w:tcPr>
          <w:p w:rsidR="00282C42" w:rsidRPr="00C100A8" w:rsidRDefault="00282C42" w:rsidP="00282C42">
            <w:pPr>
              <w:tabs>
                <w:tab w:val="left" w:pos="430"/>
              </w:tabs>
              <w:spacing w:line="257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Оформление актов актирования утерянной или испорченной гостиничной собственности</w:t>
            </w:r>
          </w:p>
          <w:p w:rsidR="0026591B" w:rsidRPr="00C100A8" w:rsidRDefault="0026591B" w:rsidP="00282C42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26591B" w:rsidRPr="00C100A8" w:rsidRDefault="0026591B" w:rsidP="00282C42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Тема 6. Сохранность имущества </w:t>
            </w:r>
            <w:r w:rsidR="00282C42" w:rsidRPr="00C100A8">
              <w:rPr>
                <w:rFonts w:ascii="Times New Roman" w:hAnsi="Times New Roman"/>
                <w:b/>
                <w:sz w:val="24"/>
                <w:szCs w:val="24"/>
              </w:rPr>
              <w:t>гостиницы</w:t>
            </w:r>
          </w:p>
          <w:p w:rsidR="0026591B" w:rsidRPr="00C100A8" w:rsidRDefault="0026591B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 xml:space="preserve">1. Оформление актов </w:t>
            </w:r>
            <w:r w:rsidR="00282C42" w:rsidRPr="00C100A8">
              <w:rPr>
                <w:rFonts w:ascii="Times New Roman" w:hAnsi="Times New Roman"/>
                <w:sz w:val="24"/>
                <w:szCs w:val="24"/>
              </w:rPr>
              <w:t>актирования утерянной или испорченной гостиничной собственности.</w:t>
            </w:r>
          </w:p>
        </w:tc>
        <w:tc>
          <w:tcPr>
            <w:tcW w:w="95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26591B" w:rsidRPr="00C100A8" w:rsidRDefault="0026591B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100A8" w:rsidRPr="00C100A8" w:rsidTr="00282C42">
        <w:tc>
          <w:tcPr>
            <w:tcW w:w="3402" w:type="dxa"/>
          </w:tcPr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 xml:space="preserve">Оформление документов по приемке номеров и переводу гостей из одного </w:t>
            </w:r>
            <w:r w:rsidRPr="00C100A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номера в другой </w:t>
            </w:r>
          </w:p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left="33" w:firstLine="28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просьбами и жалобами гостей. </w:t>
            </w:r>
          </w:p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100A8" w:rsidRPr="00C100A8" w:rsidRDefault="00C100A8" w:rsidP="0097534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7 Отработка навыка оформления документов при о</w:t>
            </w: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>рганизации поэтажного обслуживания номерного фонда гостиницы.</w:t>
            </w:r>
          </w:p>
          <w:p w:rsidR="00C100A8" w:rsidRPr="00C100A8" w:rsidRDefault="00C100A8" w:rsidP="00C1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Оформление документов по приемке номеров.</w:t>
            </w:r>
          </w:p>
          <w:p w:rsidR="00C100A8" w:rsidRPr="00C100A8" w:rsidRDefault="00C100A8" w:rsidP="00C100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2. Оформление документов при переводе гостей из одного номера в другой </w:t>
            </w:r>
          </w:p>
          <w:p w:rsidR="00C100A8" w:rsidRPr="00C100A8" w:rsidRDefault="00C100A8" w:rsidP="009753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3. Работа с просьбами и жалобами гостей.</w:t>
            </w:r>
          </w:p>
        </w:tc>
        <w:tc>
          <w:tcPr>
            <w:tcW w:w="95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00A8" w:rsidRPr="00C100A8" w:rsidTr="00282C42">
        <w:trPr>
          <w:trHeight w:val="222"/>
        </w:trPr>
        <w:tc>
          <w:tcPr>
            <w:tcW w:w="3402" w:type="dxa"/>
          </w:tcPr>
          <w:p w:rsidR="00C100A8" w:rsidRPr="00C100A8" w:rsidRDefault="00C100A8" w:rsidP="00554EBA">
            <w:pPr>
              <w:tabs>
                <w:tab w:val="left" w:pos="430"/>
              </w:tabs>
              <w:spacing w:line="257" w:lineRule="auto"/>
              <w:ind w:left="33"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 xml:space="preserve">Оформление бланков заказов и квитанций на оказание дополнительных услуг по стирке и чистке одежды и др. </w:t>
            </w:r>
          </w:p>
          <w:p w:rsidR="00C100A8" w:rsidRPr="00C100A8" w:rsidRDefault="00C100A8" w:rsidP="00554EBA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100A8" w:rsidRPr="00C100A8" w:rsidRDefault="00C100A8" w:rsidP="00554EB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bCs/>
                <w:sz w:val="24"/>
                <w:szCs w:val="24"/>
              </w:rPr>
              <w:t>Тема 8. Оформление документов связанных с работой прачечной и химчистки.</w:t>
            </w:r>
          </w:p>
          <w:p w:rsidR="00C100A8" w:rsidRPr="00C100A8" w:rsidRDefault="00C100A8" w:rsidP="00554EBA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100A8">
              <w:rPr>
                <w:rFonts w:ascii="Times New Roman" w:hAnsi="Times New Roman"/>
                <w:sz w:val="24"/>
                <w:szCs w:val="24"/>
              </w:rPr>
              <w:t xml:space="preserve"> Оформление бланков заказов и квитанций на оказание дополнительных услуг по стирке и чистке одежды и др.</w:t>
            </w:r>
          </w:p>
        </w:tc>
        <w:tc>
          <w:tcPr>
            <w:tcW w:w="95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100A8" w:rsidRPr="00C100A8" w:rsidTr="00282C42">
        <w:tc>
          <w:tcPr>
            <w:tcW w:w="3402" w:type="dxa"/>
          </w:tcPr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 xml:space="preserve">Оформление бланков заказов и квитанций на оказание персональных услуг </w:t>
            </w:r>
          </w:p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Оформление отчетной документации</w:t>
            </w:r>
          </w:p>
          <w:p w:rsidR="00C100A8" w:rsidRPr="00C100A8" w:rsidRDefault="00C100A8" w:rsidP="00282C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100A8" w:rsidRPr="00C100A8" w:rsidRDefault="00C100A8" w:rsidP="00C100A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bCs/>
                <w:sz w:val="24"/>
                <w:szCs w:val="24"/>
              </w:rPr>
              <w:t>Тема 9. Оформление документов</w:t>
            </w: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 службы обслуживания и эксплуатации номерного фонда</w:t>
            </w:r>
          </w:p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 xml:space="preserve">1. Оформление бланков заказов и квитанций на оказание персональных услуг </w:t>
            </w:r>
          </w:p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2. Оформление отчетной документации</w:t>
            </w:r>
          </w:p>
          <w:p w:rsidR="00C100A8" w:rsidRPr="00C100A8" w:rsidRDefault="00C100A8" w:rsidP="00C100A8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100A8" w:rsidRPr="00C100A8" w:rsidTr="00282C42">
        <w:trPr>
          <w:trHeight w:val="230"/>
        </w:trPr>
        <w:tc>
          <w:tcPr>
            <w:tcW w:w="3402" w:type="dxa"/>
          </w:tcPr>
          <w:p w:rsidR="00C100A8" w:rsidRPr="00C100A8" w:rsidRDefault="00C100A8" w:rsidP="0026591B">
            <w:pPr>
              <w:spacing w:line="257" w:lineRule="auto"/>
              <w:ind w:left="33" w:firstLine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 xml:space="preserve">Проведение приемки и оценки качества уборки номеров, служебных помещений и помещений общего пользования. </w:t>
            </w:r>
          </w:p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firstLine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Заполнение документов по соответствию выполненных работ стандартам качества</w:t>
            </w:r>
          </w:p>
          <w:p w:rsidR="00C100A8" w:rsidRPr="00C100A8" w:rsidRDefault="00C100A8" w:rsidP="00282C42">
            <w:pPr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100A8" w:rsidRPr="00C100A8" w:rsidRDefault="00C100A8" w:rsidP="00282C4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Тема 10.</w:t>
            </w: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 за службой обслуживания и эксплуатации номерного фонда</w:t>
            </w:r>
          </w:p>
          <w:p w:rsidR="00C100A8" w:rsidRPr="00C100A8" w:rsidRDefault="00C100A8" w:rsidP="00C100A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 xml:space="preserve"> Процедура контроля за качеством уборки и правила приема гостевых номеров, проверка санитарного состояния номеров, служебных и общественных помещений</w:t>
            </w:r>
          </w:p>
          <w:p w:rsidR="00C100A8" w:rsidRPr="00C100A8" w:rsidRDefault="00C100A8" w:rsidP="00C100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sz w:val="24"/>
                <w:szCs w:val="24"/>
              </w:rPr>
              <w:t>2. Заполнение документов по соответствию выполненных работ стандартам качества</w:t>
            </w:r>
          </w:p>
          <w:p w:rsidR="00C100A8" w:rsidRPr="00C100A8" w:rsidRDefault="00C100A8" w:rsidP="00282C4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100A8" w:rsidRPr="00C100A8" w:rsidTr="00282C42">
        <w:trPr>
          <w:trHeight w:val="230"/>
        </w:trPr>
        <w:tc>
          <w:tcPr>
            <w:tcW w:w="3402" w:type="dxa"/>
          </w:tcPr>
          <w:p w:rsidR="00C100A8" w:rsidRPr="00C100A8" w:rsidRDefault="00C100A8" w:rsidP="00C100A8">
            <w:pPr>
              <w:tabs>
                <w:tab w:val="left" w:pos="430"/>
              </w:tabs>
              <w:spacing w:line="257" w:lineRule="auto"/>
              <w:ind w:left="33" w:firstLine="426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Cs/>
                <w:sz w:val="24"/>
                <w:szCs w:val="24"/>
              </w:rPr>
              <w:t>Осуществление контроля использования моющих и чистящих средств, инвентаря, оборудования.</w:t>
            </w:r>
          </w:p>
          <w:p w:rsidR="00C100A8" w:rsidRPr="00C100A8" w:rsidRDefault="00C100A8" w:rsidP="00282C42">
            <w:pPr>
              <w:ind w:firstLine="45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/>
                <w:sz w:val="24"/>
                <w:szCs w:val="24"/>
              </w:rPr>
              <w:t>Оформление актов на списание малоценного инвентаря</w:t>
            </w:r>
          </w:p>
        </w:tc>
        <w:tc>
          <w:tcPr>
            <w:tcW w:w="5529" w:type="dxa"/>
          </w:tcPr>
          <w:p w:rsidR="00C100A8" w:rsidRPr="00C100A8" w:rsidRDefault="00C100A8" w:rsidP="00282C42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7A20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00A8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 за инвентарем и оборудованием.</w:t>
            </w:r>
          </w:p>
          <w:p w:rsidR="00C100A8" w:rsidRPr="00C100A8" w:rsidRDefault="00CF1E7D" w:rsidP="00282C42">
            <w:pPr>
              <w:spacing w:line="25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100A8" w:rsidRPr="00C100A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C100A8" w:rsidRPr="00C100A8">
              <w:rPr>
                <w:rFonts w:ascii="Times New Roman" w:hAnsi="Times New Roman"/>
                <w:sz w:val="24"/>
                <w:szCs w:val="24"/>
              </w:rPr>
              <w:t xml:space="preserve"> Контроль за содержанием и хранением инвентаря для уборки, приборов и оборудования, применяющегося для уборки.</w:t>
            </w:r>
          </w:p>
          <w:p w:rsidR="00C100A8" w:rsidRPr="00C100A8" w:rsidRDefault="00CF1E7D" w:rsidP="00282C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00A8" w:rsidRPr="00C100A8">
              <w:rPr>
                <w:rFonts w:ascii="Times New Roman" w:hAnsi="Times New Roman"/>
                <w:sz w:val="24"/>
                <w:szCs w:val="24"/>
              </w:rPr>
              <w:t>. Составление актов на списание инвентаря и оборудования.</w:t>
            </w:r>
          </w:p>
        </w:tc>
        <w:tc>
          <w:tcPr>
            <w:tcW w:w="95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100A8" w:rsidRPr="00C100A8" w:rsidTr="00282C42">
        <w:trPr>
          <w:trHeight w:val="230"/>
        </w:trPr>
        <w:tc>
          <w:tcPr>
            <w:tcW w:w="3402" w:type="dxa"/>
          </w:tcPr>
          <w:p w:rsidR="00C100A8" w:rsidRPr="00C100A8" w:rsidRDefault="00C100A8" w:rsidP="00282C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:rsidR="00C100A8" w:rsidRPr="00C100A8" w:rsidRDefault="00C100A8" w:rsidP="00282C42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/>
                <w:bCs/>
                <w:sz w:val="24"/>
                <w:szCs w:val="24"/>
              </w:rPr>
              <w:t>Зачетное занятие.</w:t>
            </w:r>
          </w:p>
          <w:p w:rsidR="00C100A8" w:rsidRPr="00C100A8" w:rsidRDefault="00C100A8" w:rsidP="00282C42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C100A8">
              <w:rPr>
                <w:rFonts w:ascii="Times New Roman" w:hAnsi="Times New Roman"/>
                <w:bCs/>
                <w:sz w:val="24"/>
                <w:szCs w:val="24"/>
              </w:rPr>
              <w:t xml:space="preserve">Оформление отчетной документации практики. Комплексный </w:t>
            </w:r>
            <w:proofErr w:type="spellStart"/>
            <w:r w:rsidRPr="00C100A8">
              <w:rPr>
                <w:rFonts w:ascii="Times New Roman" w:hAnsi="Times New Roman"/>
                <w:bCs/>
                <w:sz w:val="24"/>
                <w:szCs w:val="24"/>
              </w:rPr>
              <w:t>диффреренцированный</w:t>
            </w:r>
            <w:proofErr w:type="spellEnd"/>
            <w:r w:rsidRPr="00C100A8">
              <w:rPr>
                <w:rFonts w:ascii="Times New Roman" w:hAnsi="Times New Roman"/>
                <w:bCs/>
                <w:sz w:val="24"/>
                <w:szCs w:val="24"/>
              </w:rPr>
              <w:t xml:space="preserve">  зачет</w:t>
            </w:r>
          </w:p>
        </w:tc>
        <w:tc>
          <w:tcPr>
            <w:tcW w:w="95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100A8" w:rsidRPr="00C100A8" w:rsidTr="00282C42">
        <w:tc>
          <w:tcPr>
            <w:tcW w:w="8931" w:type="dxa"/>
            <w:gridSpan w:val="2"/>
          </w:tcPr>
          <w:p w:rsidR="00C100A8" w:rsidRPr="00C100A8" w:rsidRDefault="00C100A8" w:rsidP="00282C4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5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00A8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7" w:type="dxa"/>
            <w:vAlign w:val="center"/>
          </w:tcPr>
          <w:p w:rsidR="00C100A8" w:rsidRPr="00C100A8" w:rsidRDefault="00C100A8" w:rsidP="00282C4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82C42" w:rsidRPr="009C047C" w:rsidRDefault="00282C42" w:rsidP="00282C42">
      <w:pPr>
        <w:tabs>
          <w:tab w:val="left" w:pos="430"/>
        </w:tabs>
        <w:spacing w:after="0" w:line="257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:rsidR="00282C42" w:rsidRPr="009C047C" w:rsidRDefault="00282C42" w:rsidP="00282C42">
      <w:pPr>
        <w:tabs>
          <w:tab w:val="left" w:pos="430"/>
        </w:tabs>
        <w:spacing w:after="0" w:line="257" w:lineRule="auto"/>
        <w:jc w:val="both"/>
        <w:rPr>
          <w:rFonts w:ascii="Times New Roman" w:hAnsi="Times New Roman"/>
          <w:sz w:val="24"/>
        </w:rPr>
      </w:pPr>
    </w:p>
    <w:p w:rsidR="00282C42" w:rsidRPr="009C047C" w:rsidRDefault="00282C42" w:rsidP="00282C42">
      <w:pPr>
        <w:tabs>
          <w:tab w:val="left" w:pos="430"/>
        </w:tabs>
        <w:spacing w:after="0" w:line="257" w:lineRule="auto"/>
        <w:jc w:val="both"/>
        <w:rPr>
          <w:rFonts w:ascii="Times New Roman" w:hAnsi="Times New Roman"/>
          <w:sz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E2F4F" w:rsidRDefault="00F55D00" w:rsidP="004E2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реализации программы </w:t>
      </w:r>
      <w:r w:rsidR="004E2F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производственной практики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4E2F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="004E2F4F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2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прохождения практики</w:t>
      </w:r>
      <w:r w:rsidR="004E2F4F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2F4F" w:rsidRPr="00DE2AC2" w:rsidRDefault="00034CC0" w:rsidP="004E2F4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36193">
        <w:rPr>
          <w:rFonts w:ascii="Times New Roman" w:hAnsi="Times New Roman" w:cs="Times New Roman"/>
          <w:sz w:val="24"/>
          <w:szCs w:val="24"/>
        </w:rPr>
        <w:t xml:space="preserve">Производственная практика проводится на предприятиях, направление деятельности которых соответствует </w:t>
      </w:r>
      <w:r w:rsidRPr="00B2214F">
        <w:rPr>
          <w:rFonts w:ascii="Times New Roman" w:hAnsi="Times New Roman" w:cs="Times New Roman"/>
          <w:sz w:val="24"/>
          <w:szCs w:val="24"/>
        </w:rPr>
        <w:t xml:space="preserve">области профессиональной деятельности: гостиницы, отели. </w:t>
      </w:r>
      <w:r w:rsidRPr="00034CC0">
        <w:rPr>
          <w:rFonts w:ascii="Times New Roman" w:hAnsi="Times New Roman" w:cs="Times New Roman"/>
          <w:sz w:val="24"/>
          <w:szCs w:val="24"/>
        </w:rPr>
        <w:t>Оборудование предприятий и техническое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2F4F" w:rsidRPr="00DE2AC2">
        <w:rPr>
          <w:rFonts w:ascii="Times New Roman" w:hAnsi="Times New Roman"/>
          <w:sz w:val="24"/>
          <w:szCs w:val="24"/>
        </w:rPr>
        <w:t>Рабочие места должны соотве</w:t>
      </w:r>
      <w:r>
        <w:rPr>
          <w:rFonts w:ascii="Times New Roman" w:hAnsi="Times New Roman"/>
          <w:sz w:val="24"/>
          <w:szCs w:val="24"/>
        </w:rPr>
        <w:t xml:space="preserve">тствовать </w:t>
      </w:r>
      <w:r w:rsidR="004E2F4F" w:rsidRPr="00DE2AC2">
        <w:rPr>
          <w:rFonts w:ascii="Times New Roman" w:hAnsi="Times New Roman"/>
          <w:sz w:val="24"/>
          <w:szCs w:val="24"/>
        </w:rPr>
        <w:t>действующим санитарным и противопожарным нормам, а также требованиям техники безопасности.</w:t>
      </w:r>
    </w:p>
    <w:p w:rsidR="004E2F4F" w:rsidRDefault="004E2F4F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14F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предполагает проведение производственной</w:t>
      </w:r>
      <w:r w:rsidRPr="00B2214F">
        <w:rPr>
          <w:rFonts w:ascii="Times New Roman" w:hAnsi="Times New Roman" w:cs="Times New Roman"/>
          <w:sz w:val="24"/>
          <w:szCs w:val="24"/>
        </w:rPr>
        <w:t xml:space="preserve"> </w:t>
      </w:r>
      <w:r w:rsidRPr="00B2214F">
        <w:rPr>
          <w:rFonts w:ascii="Times New Roman" w:eastAsia="Times New Roman" w:hAnsi="Times New Roman" w:cs="Times New Roman"/>
          <w:sz w:val="24"/>
          <w:szCs w:val="24"/>
        </w:rPr>
        <w:t>практики в г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2214F">
        <w:rPr>
          <w:rFonts w:ascii="Times New Roman" w:eastAsia="Times New Roman" w:hAnsi="Times New Roman" w:cs="Times New Roman"/>
          <w:sz w:val="24"/>
          <w:szCs w:val="24"/>
        </w:rPr>
        <w:t>стиницах города и области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 xml:space="preserve"> на основе прямых договоров, заключаемых между образовательным учреждением и каждым предприятием, куда направляются обучающиеся.</w:t>
      </w:r>
    </w:p>
    <w:p w:rsidR="004E2F4F" w:rsidRDefault="004E2F4F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A1EF2" w:rsidRPr="002A73B0" w:rsidRDefault="007A1EF2" w:rsidP="007A1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7A1EF2" w:rsidRPr="002A73B0" w:rsidRDefault="007A1EF2" w:rsidP="007A1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1.Правила предоставления гостиничных услуг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>( последняя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 xml:space="preserve"> редакция 9 октября 2015.№ 1085 Москва)</w:t>
      </w:r>
    </w:p>
    <w:p w:rsidR="007A1EF2" w:rsidRPr="002A73B0" w:rsidRDefault="007A1EF2" w:rsidP="007A1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2.Федеральный закон « Об основах туристской деятельности в Российской Федерации» от 24.11.1996(№ 132-ФЗ последняя редакция)</w:t>
      </w:r>
    </w:p>
    <w:p w:rsidR="007A1EF2" w:rsidRPr="002A73B0" w:rsidRDefault="007A1EF2" w:rsidP="007A1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3.ГОСТ Р 51185-2014 «Туристские услуги. Средства размещения. Общие требования»</w:t>
      </w:r>
    </w:p>
    <w:p w:rsidR="007A1EF2" w:rsidRPr="002A73B0" w:rsidRDefault="007A1EF2" w:rsidP="007A1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4.Приказ № 86 от 21 июля 2005 года «Об утверждении системы классификации гостиниц и других средств размещения»</w:t>
      </w:r>
    </w:p>
    <w:p w:rsidR="007A1EF2" w:rsidRPr="002A73B0" w:rsidRDefault="007A1EF2" w:rsidP="007A1E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7A1EF2" w:rsidRPr="002A73B0" w:rsidRDefault="007A1EF2" w:rsidP="007A1EF2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Гостиничная индустрия: учебник для СПО / Т. Л. Тимохина. — М.: Издательство </w:t>
      </w:r>
      <w:proofErr w:type="spellStart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7A1EF2" w:rsidRPr="002A73B0" w:rsidRDefault="007A1EF2" w:rsidP="007A1EF2">
      <w:pPr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, 2017. — 331 с. — (Профессиональное образование). — ISBN 978-5-534-03427-1. https://www.biblio-online.ru/viewer/05FBCB8B-ADDB-4861-869C-83A61B803759#page/1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097">
        <w:rPr>
          <w:rFonts w:ascii="Times New Roman" w:hAnsi="Times New Roman" w:cs="Times New Roman"/>
          <w:sz w:val="24"/>
          <w:szCs w:val="24"/>
        </w:rPr>
        <w:t>Производственной  практике</w:t>
      </w:r>
      <w:proofErr w:type="gramEnd"/>
      <w:r w:rsidRPr="009E0097">
        <w:rPr>
          <w:rFonts w:ascii="Times New Roman" w:hAnsi="Times New Roman" w:cs="Times New Roman"/>
          <w:sz w:val="24"/>
          <w:szCs w:val="24"/>
        </w:rPr>
        <w:t xml:space="preserve"> ПП.0</w:t>
      </w:r>
      <w:r w:rsidR="007A1EF2">
        <w:rPr>
          <w:rFonts w:ascii="Times New Roman" w:hAnsi="Times New Roman" w:cs="Times New Roman"/>
          <w:sz w:val="24"/>
          <w:szCs w:val="24"/>
        </w:rPr>
        <w:t>3</w:t>
      </w:r>
      <w:r w:rsidRPr="009E0097">
        <w:rPr>
          <w:rFonts w:ascii="Times New Roman" w:hAnsi="Times New Roman" w:cs="Times New Roman"/>
          <w:sz w:val="24"/>
          <w:szCs w:val="24"/>
        </w:rPr>
        <w:t xml:space="preserve"> предшествовало освоение профессионального модуля </w:t>
      </w:r>
      <w:r w:rsidR="007A1EF2" w:rsidRPr="005C580C">
        <w:rPr>
          <w:rFonts w:ascii="Times New Roman" w:eastAsia="Calibri" w:hAnsi="Times New Roman"/>
          <w:bCs/>
          <w:sz w:val="24"/>
          <w:szCs w:val="24"/>
        </w:rPr>
        <w:t>ПМ.0</w:t>
      </w:r>
      <w:r w:rsidR="007A1EF2">
        <w:rPr>
          <w:rFonts w:ascii="Times New Roman" w:eastAsia="Calibri" w:hAnsi="Times New Roman"/>
          <w:bCs/>
          <w:sz w:val="24"/>
          <w:szCs w:val="24"/>
        </w:rPr>
        <w:t>3</w:t>
      </w:r>
      <w:r w:rsidR="007A1EF2" w:rsidRPr="005C580C">
        <w:rPr>
          <w:rFonts w:ascii="Times New Roman" w:eastAsia="Calibri" w:hAnsi="Times New Roman"/>
          <w:bCs/>
          <w:sz w:val="24"/>
          <w:szCs w:val="24"/>
        </w:rPr>
        <w:t xml:space="preserve"> «</w:t>
      </w:r>
      <w:r w:rsidR="007A1EF2" w:rsidRPr="009839C3">
        <w:rPr>
          <w:rFonts w:ascii="Times New Roman" w:hAnsi="Times New Roman"/>
          <w:sz w:val="24"/>
          <w:szCs w:val="24"/>
        </w:rPr>
        <w:t>Организация и контроль текущей деятельности сотрудников службы обслуживания и эксплуатации номерного фонда</w:t>
      </w:r>
      <w:r w:rsidR="007A1EF2" w:rsidRPr="005C580C">
        <w:rPr>
          <w:rFonts w:ascii="Times New Roman" w:eastAsia="Calibri" w:hAnsi="Times New Roman"/>
          <w:bCs/>
          <w:sz w:val="24"/>
          <w:szCs w:val="24"/>
        </w:rPr>
        <w:t>»</w:t>
      </w:r>
      <w:r w:rsidR="007A1EF2">
        <w:rPr>
          <w:rFonts w:ascii="Times New Roman" w:eastAsia="Calibri" w:hAnsi="Times New Roman"/>
          <w:bCs/>
          <w:sz w:val="24"/>
          <w:szCs w:val="24"/>
        </w:rPr>
        <w:t>.</w:t>
      </w:r>
      <w:r w:rsidRPr="009E0097">
        <w:rPr>
          <w:rFonts w:ascii="Times New Roman" w:hAnsi="Times New Roman" w:cs="Times New Roman"/>
          <w:sz w:val="24"/>
          <w:szCs w:val="24"/>
        </w:rPr>
        <w:t>, и прохождение учебной практики УП.0</w:t>
      </w:r>
      <w:r w:rsidR="007A1EF2">
        <w:rPr>
          <w:rFonts w:ascii="Times New Roman" w:hAnsi="Times New Roman" w:cs="Times New Roman"/>
          <w:sz w:val="24"/>
          <w:szCs w:val="24"/>
        </w:rPr>
        <w:t>3</w:t>
      </w:r>
      <w:r w:rsidRPr="009E0097">
        <w:rPr>
          <w:rFonts w:ascii="Times New Roman" w:hAnsi="Times New Roman" w:cs="Times New Roman"/>
          <w:sz w:val="24"/>
          <w:szCs w:val="24"/>
        </w:rPr>
        <w:t>.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t>Производственная практика ПП.0</w:t>
      </w:r>
      <w:r w:rsidR="007A1EF2">
        <w:rPr>
          <w:rFonts w:ascii="Times New Roman" w:hAnsi="Times New Roman" w:cs="Times New Roman"/>
          <w:sz w:val="24"/>
          <w:szCs w:val="24"/>
        </w:rPr>
        <w:t>3</w:t>
      </w:r>
      <w:r w:rsidRPr="009E0097">
        <w:rPr>
          <w:rFonts w:ascii="Times New Roman" w:hAnsi="Times New Roman" w:cs="Times New Roman"/>
          <w:sz w:val="24"/>
          <w:szCs w:val="24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097">
        <w:rPr>
          <w:rFonts w:ascii="Times New Roman" w:eastAsia="Times New Roman" w:hAnsi="Times New Roman" w:cs="Times New Roman"/>
          <w:sz w:val="24"/>
          <w:szCs w:val="24"/>
        </w:rPr>
        <w:t>Условием допуска обучающихся к производственной практике являются освоенные МДК и учебная практика.</w:t>
      </w:r>
    </w:p>
    <w:p w:rsidR="009E0097" w:rsidRPr="009E0097" w:rsidRDefault="009E0097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lastRenderedPageBreak/>
        <w:t>Сроки практики</w:t>
      </w:r>
      <w:r w:rsidRPr="009E0097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образовательном учреждении регламентируется учебным планом</w:t>
      </w:r>
      <w:r w:rsidRPr="009E00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9E0097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Pr="009E00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D159B" w:rsidRPr="009E0097" w:rsidRDefault="00DD159B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4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39"/>
        <w:gridCol w:w="2101"/>
      </w:tblGrid>
      <w:tr w:rsidR="0080151C" w:rsidRPr="00042E6A" w:rsidTr="0080151C">
        <w:trPr>
          <w:trHeight w:val="1098"/>
        </w:trPr>
        <w:tc>
          <w:tcPr>
            <w:tcW w:w="1291" w:type="pct"/>
            <w:vAlign w:val="center"/>
          </w:tcPr>
          <w:p w:rsidR="0080151C" w:rsidRPr="0080151C" w:rsidRDefault="0080151C" w:rsidP="00801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151C">
              <w:rPr>
                <w:rFonts w:ascii="Times New Roman" w:hAnsi="Times New Roman"/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702" w:type="pct"/>
            <w:vAlign w:val="center"/>
          </w:tcPr>
          <w:p w:rsidR="0080151C" w:rsidRPr="0080151C" w:rsidRDefault="0080151C" w:rsidP="00801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151C">
              <w:rPr>
                <w:rFonts w:ascii="Times New Roman" w:hAnsi="Times New Roman"/>
                <w:b/>
              </w:rPr>
              <w:t>Критерии оценки</w:t>
            </w:r>
          </w:p>
        </w:tc>
        <w:tc>
          <w:tcPr>
            <w:tcW w:w="1007" w:type="pct"/>
            <w:vAlign w:val="center"/>
          </w:tcPr>
          <w:p w:rsidR="0080151C" w:rsidRPr="0080151C" w:rsidRDefault="0080151C" w:rsidP="0080151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0151C">
              <w:rPr>
                <w:rFonts w:ascii="Times New Roman" w:hAnsi="Times New Roman"/>
                <w:b/>
              </w:rPr>
              <w:t>Методы оценки</w:t>
            </w:r>
          </w:p>
        </w:tc>
      </w:tr>
      <w:tr w:rsidR="0080151C" w:rsidRPr="00042E6A" w:rsidTr="0080151C">
        <w:tc>
          <w:tcPr>
            <w:tcW w:w="1291" w:type="pct"/>
            <w:vAlign w:val="center"/>
          </w:tcPr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.1. Планировать потребности службы обслуживания и эксплуатации номерного фонда в материальных ресурсах и персонале.</w:t>
            </w:r>
          </w:p>
        </w:tc>
        <w:tc>
          <w:tcPr>
            <w:tcW w:w="2702" w:type="pct"/>
            <w:vMerge w:val="restart"/>
            <w:vAlign w:val="center"/>
          </w:tcPr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–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ab/>
              <w:t>точность расчетов производственных показателей, правильный выбор методик расчета;</w:t>
            </w:r>
          </w:p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–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ab/>
              <w:t>правильность выбора, оформления бланков;</w:t>
            </w:r>
          </w:p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расчетов потребности в инвентаре, расходных материалах;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правильность расчета потребности в трудовых ресурсах;  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воровства в гостинице;</w:t>
            </w:r>
          </w:p>
          <w:p w:rsidR="0080151C" w:rsidRPr="00042E6A" w:rsidRDefault="0080151C" w:rsidP="007A1EF2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80151C" w:rsidRPr="0080151C" w:rsidRDefault="0080151C" w:rsidP="0080151C">
            <w:pPr>
              <w:numPr>
                <w:ilvl w:val="0"/>
                <w:numId w:val="3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поведения при возникновении чрезвычайных ситуаций;</w:t>
            </w:r>
          </w:p>
        </w:tc>
        <w:tc>
          <w:tcPr>
            <w:tcW w:w="1007" w:type="pct"/>
            <w:vMerge w:val="restart"/>
            <w:vAlign w:val="center"/>
          </w:tcPr>
          <w:p w:rsidR="0080151C" w:rsidRPr="00DB12C7" w:rsidRDefault="0080151C" w:rsidP="0080151C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80151C" w:rsidRPr="00042E6A" w:rsidRDefault="0080151C" w:rsidP="008015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80151C" w:rsidRPr="00042E6A" w:rsidTr="0080151C">
        <w:tc>
          <w:tcPr>
            <w:tcW w:w="1291" w:type="pct"/>
            <w:vAlign w:val="center"/>
          </w:tcPr>
          <w:p w:rsidR="0080151C" w:rsidRPr="00042E6A" w:rsidRDefault="0080151C" w:rsidP="00282C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.2. 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  <w:tc>
          <w:tcPr>
            <w:tcW w:w="2702" w:type="pct"/>
            <w:vMerge/>
            <w:vAlign w:val="center"/>
          </w:tcPr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</w:tcPr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0151C" w:rsidRPr="00042E6A" w:rsidTr="0080151C">
        <w:tc>
          <w:tcPr>
            <w:tcW w:w="1291" w:type="pct"/>
            <w:vAlign w:val="center"/>
          </w:tcPr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.3. Контролировать текущую деятельность сотрудников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2702" w:type="pct"/>
            <w:vMerge/>
            <w:vAlign w:val="center"/>
          </w:tcPr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" w:type="pct"/>
            <w:vMerge/>
          </w:tcPr>
          <w:p w:rsidR="0080151C" w:rsidRPr="00042E6A" w:rsidRDefault="0080151C" w:rsidP="00282C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268" w:rsidRDefault="00D76268" w:rsidP="006E520A">
      <w:pPr>
        <w:spacing w:after="0" w:line="240" w:lineRule="auto"/>
      </w:pPr>
      <w:r>
        <w:separator/>
      </w:r>
    </w:p>
  </w:endnote>
  <w:endnote w:type="continuationSeparator" w:id="0">
    <w:p w:rsidR="00D76268" w:rsidRDefault="00D76268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282C42" w:rsidRDefault="00282C42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A041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82C42" w:rsidRDefault="00282C4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268" w:rsidRDefault="00D76268" w:rsidP="006E520A">
      <w:pPr>
        <w:spacing w:after="0" w:line="240" w:lineRule="auto"/>
      </w:pPr>
      <w:r>
        <w:separator/>
      </w:r>
    </w:p>
  </w:footnote>
  <w:footnote w:type="continuationSeparator" w:id="0">
    <w:p w:rsidR="00D76268" w:rsidRDefault="00D76268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056B8"/>
    <w:multiLevelType w:val="hybridMultilevel"/>
    <w:tmpl w:val="3D647B26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52B2C"/>
    <w:multiLevelType w:val="hybridMultilevel"/>
    <w:tmpl w:val="DE90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73CAA"/>
    <w:multiLevelType w:val="hybridMultilevel"/>
    <w:tmpl w:val="0A0CC2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0C64AB"/>
    <w:multiLevelType w:val="hybridMultilevel"/>
    <w:tmpl w:val="61DEDB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235BC5"/>
    <w:multiLevelType w:val="hybridMultilevel"/>
    <w:tmpl w:val="CF582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F804B4"/>
    <w:multiLevelType w:val="hybridMultilevel"/>
    <w:tmpl w:val="4EE4F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A6D85"/>
    <w:multiLevelType w:val="hybridMultilevel"/>
    <w:tmpl w:val="CC6E172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FC740DF"/>
    <w:multiLevelType w:val="hybridMultilevel"/>
    <w:tmpl w:val="BCD023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A616B"/>
    <w:multiLevelType w:val="hybridMultilevel"/>
    <w:tmpl w:val="3D647B26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7713BD"/>
    <w:multiLevelType w:val="hybridMultilevel"/>
    <w:tmpl w:val="AB8E1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2141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E08F5"/>
    <w:multiLevelType w:val="hybridMultilevel"/>
    <w:tmpl w:val="D24C4AEA"/>
    <w:lvl w:ilvl="0" w:tplc="47A4B27C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8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966352"/>
    <w:multiLevelType w:val="hybridMultilevel"/>
    <w:tmpl w:val="2F9C0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674D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2"/>
  </w:num>
  <w:num w:numId="2">
    <w:abstractNumId w:val="24"/>
  </w:num>
  <w:num w:numId="3">
    <w:abstractNumId w:val="23"/>
  </w:num>
  <w:num w:numId="4">
    <w:abstractNumId w:val="28"/>
  </w:num>
  <w:num w:numId="5">
    <w:abstractNumId w:val="41"/>
  </w:num>
  <w:num w:numId="6">
    <w:abstractNumId w:val="9"/>
  </w:num>
  <w:num w:numId="7">
    <w:abstractNumId w:val="16"/>
  </w:num>
  <w:num w:numId="8">
    <w:abstractNumId w:val="38"/>
  </w:num>
  <w:num w:numId="9">
    <w:abstractNumId w:val="5"/>
  </w:num>
  <w:num w:numId="10">
    <w:abstractNumId w:val="27"/>
  </w:num>
  <w:num w:numId="11">
    <w:abstractNumId w:val="36"/>
  </w:num>
  <w:num w:numId="12">
    <w:abstractNumId w:val="29"/>
  </w:num>
  <w:num w:numId="13">
    <w:abstractNumId w:val="35"/>
  </w:num>
  <w:num w:numId="14">
    <w:abstractNumId w:val="21"/>
  </w:num>
  <w:num w:numId="15">
    <w:abstractNumId w:val="20"/>
  </w:num>
  <w:num w:numId="16">
    <w:abstractNumId w:val="33"/>
  </w:num>
  <w:num w:numId="17">
    <w:abstractNumId w:val="6"/>
  </w:num>
  <w:num w:numId="18">
    <w:abstractNumId w:val="19"/>
  </w:num>
  <w:num w:numId="19">
    <w:abstractNumId w:val="40"/>
  </w:num>
  <w:num w:numId="20">
    <w:abstractNumId w:val="7"/>
  </w:num>
  <w:num w:numId="21">
    <w:abstractNumId w:val="2"/>
  </w:num>
  <w:num w:numId="22">
    <w:abstractNumId w:val="10"/>
  </w:num>
  <w:num w:numId="23">
    <w:abstractNumId w:val="17"/>
  </w:num>
  <w:num w:numId="24">
    <w:abstractNumId w:val="31"/>
  </w:num>
  <w:num w:numId="25">
    <w:abstractNumId w:val="0"/>
  </w:num>
  <w:num w:numId="26">
    <w:abstractNumId w:val="3"/>
  </w:num>
  <w:num w:numId="27">
    <w:abstractNumId w:val="8"/>
  </w:num>
  <w:num w:numId="28">
    <w:abstractNumId w:val="11"/>
  </w:num>
  <w:num w:numId="29">
    <w:abstractNumId w:val="4"/>
  </w:num>
  <w:num w:numId="30">
    <w:abstractNumId w:val="34"/>
  </w:num>
  <w:num w:numId="31">
    <w:abstractNumId w:val="39"/>
  </w:num>
  <w:num w:numId="32">
    <w:abstractNumId w:val="15"/>
  </w:num>
  <w:num w:numId="33">
    <w:abstractNumId w:val="12"/>
  </w:num>
  <w:num w:numId="34">
    <w:abstractNumId w:val="22"/>
  </w:num>
  <w:num w:numId="35">
    <w:abstractNumId w:val="26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1"/>
  </w:num>
  <w:num w:numId="40">
    <w:abstractNumId w:val="13"/>
  </w:num>
  <w:num w:numId="41">
    <w:abstractNumId w:val="37"/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34CC0"/>
    <w:rsid w:val="00047C1E"/>
    <w:rsid w:val="00095A7A"/>
    <w:rsid w:val="00095DC7"/>
    <w:rsid w:val="000E65A5"/>
    <w:rsid w:val="001720DA"/>
    <w:rsid w:val="001818BD"/>
    <w:rsid w:val="001863E7"/>
    <w:rsid w:val="001B6466"/>
    <w:rsid w:val="001C63F7"/>
    <w:rsid w:val="001F3898"/>
    <w:rsid w:val="002001C6"/>
    <w:rsid w:val="0026591B"/>
    <w:rsid w:val="0027573A"/>
    <w:rsid w:val="00281CAC"/>
    <w:rsid w:val="00282C42"/>
    <w:rsid w:val="002E7C0A"/>
    <w:rsid w:val="00343ECC"/>
    <w:rsid w:val="0035090E"/>
    <w:rsid w:val="003566E1"/>
    <w:rsid w:val="00397305"/>
    <w:rsid w:val="003C31B5"/>
    <w:rsid w:val="003F50FF"/>
    <w:rsid w:val="004102C0"/>
    <w:rsid w:val="0041255D"/>
    <w:rsid w:val="004313B9"/>
    <w:rsid w:val="0045366C"/>
    <w:rsid w:val="00473941"/>
    <w:rsid w:val="004813C6"/>
    <w:rsid w:val="004E2F4F"/>
    <w:rsid w:val="004F00D8"/>
    <w:rsid w:val="00525925"/>
    <w:rsid w:val="00537772"/>
    <w:rsid w:val="005A4E80"/>
    <w:rsid w:val="005C31A3"/>
    <w:rsid w:val="005E267A"/>
    <w:rsid w:val="00633F96"/>
    <w:rsid w:val="006443A5"/>
    <w:rsid w:val="00684BB1"/>
    <w:rsid w:val="006A303E"/>
    <w:rsid w:val="006A7559"/>
    <w:rsid w:val="006D6B67"/>
    <w:rsid w:val="006E520A"/>
    <w:rsid w:val="007035F2"/>
    <w:rsid w:val="00752204"/>
    <w:rsid w:val="007637E7"/>
    <w:rsid w:val="007761F6"/>
    <w:rsid w:val="00777ADA"/>
    <w:rsid w:val="007A1EF2"/>
    <w:rsid w:val="007A2064"/>
    <w:rsid w:val="007B4F3C"/>
    <w:rsid w:val="007D1BB8"/>
    <w:rsid w:val="007E0C55"/>
    <w:rsid w:val="007E4F70"/>
    <w:rsid w:val="0080151C"/>
    <w:rsid w:val="00802803"/>
    <w:rsid w:val="00805CA1"/>
    <w:rsid w:val="0083245C"/>
    <w:rsid w:val="0084612A"/>
    <w:rsid w:val="008D1303"/>
    <w:rsid w:val="008F5135"/>
    <w:rsid w:val="00980BAB"/>
    <w:rsid w:val="009E0097"/>
    <w:rsid w:val="009E2C09"/>
    <w:rsid w:val="009F6967"/>
    <w:rsid w:val="00A33019"/>
    <w:rsid w:val="00A914C5"/>
    <w:rsid w:val="00AB40AA"/>
    <w:rsid w:val="00AF5C25"/>
    <w:rsid w:val="00AF7FFE"/>
    <w:rsid w:val="00B07423"/>
    <w:rsid w:val="00B2214F"/>
    <w:rsid w:val="00B45A33"/>
    <w:rsid w:val="00B7553D"/>
    <w:rsid w:val="00B85EBE"/>
    <w:rsid w:val="00BA7A38"/>
    <w:rsid w:val="00BD368A"/>
    <w:rsid w:val="00C032A5"/>
    <w:rsid w:val="00C100A8"/>
    <w:rsid w:val="00C22626"/>
    <w:rsid w:val="00C26AED"/>
    <w:rsid w:val="00C27070"/>
    <w:rsid w:val="00C43129"/>
    <w:rsid w:val="00C46815"/>
    <w:rsid w:val="00C5128C"/>
    <w:rsid w:val="00CB65D0"/>
    <w:rsid w:val="00CB766B"/>
    <w:rsid w:val="00CD0DB6"/>
    <w:rsid w:val="00CD1603"/>
    <w:rsid w:val="00CD6F75"/>
    <w:rsid w:val="00CF1E7D"/>
    <w:rsid w:val="00D25C7B"/>
    <w:rsid w:val="00D303C2"/>
    <w:rsid w:val="00D76268"/>
    <w:rsid w:val="00DA0417"/>
    <w:rsid w:val="00DA08DE"/>
    <w:rsid w:val="00DB12C7"/>
    <w:rsid w:val="00DC5F79"/>
    <w:rsid w:val="00DD159B"/>
    <w:rsid w:val="00DD3DE5"/>
    <w:rsid w:val="00DF6277"/>
    <w:rsid w:val="00E03616"/>
    <w:rsid w:val="00E34D92"/>
    <w:rsid w:val="00E54A88"/>
    <w:rsid w:val="00E91A89"/>
    <w:rsid w:val="00ED0D78"/>
    <w:rsid w:val="00F55D00"/>
    <w:rsid w:val="00F7451A"/>
    <w:rsid w:val="00FA0230"/>
    <w:rsid w:val="00FE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0EFF949-9135-4CB6-B9F3-09D1FDA82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1"/>
    <w:locked/>
    <w:rsid w:val="004E2F4F"/>
  </w:style>
  <w:style w:type="character" w:customStyle="1" w:styleId="w">
    <w:name w:val="w"/>
    <w:basedOn w:val="a0"/>
    <w:rsid w:val="009E0097"/>
  </w:style>
  <w:style w:type="table" w:customStyle="1" w:styleId="1">
    <w:name w:val="Сетка таблицы1"/>
    <w:basedOn w:val="a1"/>
    <w:next w:val="a3"/>
    <w:rsid w:val="00D25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25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25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3E6DE-0096-422B-B987-AEBC8055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11</Pages>
  <Words>2698</Words>
  <Characters>15381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35</cp:revision>
  <cp:lastPrinted>2021-12-23T10:08:00Z</cp:lastPrinted>
  <dcterms:created xsi:type="dcterms:W3CDTF">2018-06-26T15:41:00Z</dcterms:created>
  <dcterms:modified xsi:type="dcterms:W3CDTF">2023-12-19T13:44:00Z</dcterms:modified>
</cp:coreProperties>
</file>