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73C8" w:rsidRPr="001D4E81" w:rsidRDefault="004D394F" w:rsidP="00DE73C8">
      <w:pPr>
        <w:jc w:val="center"/>
      </w:pPr>
      <w:r>
        <w:rPr>
          <w:noProof/>
        </w:rPr>
        <w:pict>
          <v:line id="_x0000_s1026" style="position:absolute;left:0;text-align:left;flip:x;z-index:251660288" from="5pt,-7.5pt" to="5pt,712.05pt" strokeweight="6pt">
            <v:stroke linestyle="thickBetweenThin"/>
            <w10:wrap type="square" anchorx="page"/>
          </v:line>
        </w:pict>
      </w:r>
      <w:r w:rsidR="00DE73C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3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E73C8" w:rsidRPr="001D4E81">
        <w:t>ОБЛАСТНОЕ ГОСУДАРСТВЕННОЕ БЮДЖЕТНОЕ</w:t>
      </w:r>
    </w:p>
    <w:p w:rsidR="00DE73C8" w:rsidRPr="001D4E81" w:rsidRDefault="00DE73C8" w:rsidP="00DE73C8">
      <w:pPr>
        <w:jc w:val="center"/>
      </w:pPr>
      <w:r w:rsidRPr="001D4E81">
        <w:t>ПРОФЕССИОНАЛЬНОЕ ОБРАЗОВАТЕЛЬНОЕ УЧРЕЖДЕНИЕ</w:t>
      </w:r>
    </w:p>
    <w:p w:rsidR="00DE73C8" w:rsidRPr="001D4E81" w:rsidRDefault="00DE73C8" w:rsidP="00DE73C8">
      <w:pPr>
        <w:jc w:val="center"/>
        <w:rPr>
          <w:b/>
          <w:bCs/>
        </w:rPr>
      </w:pPr>
      <w:r w:rsidRPr="001D4E81">
        <w:rPr>
          <w:b/>
          <w:bCs/>
        </w:rPr>
        <w:t>«СМОЛЕНСКИЙ СТРОИТЕЛЬНЫЙ КОЛЛЕДЖ»</w:t>
      </w:r>
    </w:p>
    <w:p w:rsidR="00DE73C8" w:rsidRPr="001D4E81" w:rsidRDefault="00DE73C8" w:rsidP="00DE73C8"/>
    <w:p w:rsidR="00DE73C8" w:rsidRPr="001D4E81" w:rsidRDefault="00DE73C8" w:rsidP="00DE73C8"/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/>
    <w:p w:rsidR="00DE73C8" w:rsidRPr="0001796E" w:rsidRDefault="00DE73C8" w:rsidP="00DE73C8">
      <w:pPr>
        <w:jc w:val="center"/>
        <w:rPr>
          <w:b/>
          <w:bCs/>
          <w:sz w:val="44"/>
          <w:szCs w:val="44"/>
        </w:rPr>
      </w:pPr>
      <w:r w:rsidRPr="0001796E">
        <w:rPr>
          <w:b/>
          <w:bCs/>
          <w:sz w:val="44"/>
          <w:szCs w:val="44"/>
        </w:rPr>
        <w:t>РАБОЧАЯ ПРОГРАММА</w:t>
      </w:r>
    </w:p>
    <w:p w:rsidR="00DE73C8" w:rsidRPr="0001796E" w:rsidRDefault="00DE73C8" w:rsidP="00DE73C8">
      <w:pPr>
        <w:jc w:val="center"/>
        <w:rPr>
          <w:b/>
          <w:bCs/>
          <w:sz w:val="44"/>
          <w:szCs w:val="44"/>
        </w:rPr>
      </w:pPr>
      <w:r w:rsidRPr="0001796E">
        <w:rPr>
          <w:b/>
          <w:bCs/>
          <w:sz w:val="44"/>
          <w:szCs w:val="44"/>
        </w:rPr>
        <w:t>УЧЕБНОЙ ДИСЦИПЛИНЫ</w:t>
      </w:r>
    </w:p>
    <w:p w:rsidR="00DE73C8" w:rsidRPr="001D4E81" w:rsidRDefault="00DE73C8" w:rsidP="00DE73C8">
      <w:pPr>
        <w:jc w:val="center"/>
        <w:rPr>
          <w:b/>
          <w:bCs/>
          <w:sz w:val="40"/>
          <w:szCs w:val="40"/>
        </w:rPr>
      </w:pPr>
    </w:p>
    <w:p w:rsidR="00DE73C8" w:rsidRPr="001D4E81" w:rsidRDefault="00DE73C8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szCs w:val="40"/>
        </w:rPr>
      </w:pPr>
      <w:r>
        <w:rPr>
          <w:b/>
          <w:sz w:val="40"/>
          <w:szCs w:val="40"/>
        </w:rPr>
        <w:t>ДОПУСКИ И ТЕХНИЧЕСКИЕ ИЗМЕРЕНИЯ</w:t>
      </w:r>
    </w:p>
    <w:p w:rsidR="00DE73C8" w:rsidRPr="001D4E81" w:rsidRDefault="00DE73C8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sz w:val="44"/>
          <w:szCs w:val="44"/>
        </w:rPr>
      </w:pPr>
    </w:p>
    <w:p w:rsidR="00DE73C8" w:rsidRPr="001D4E81" w:rsidRDefault="00DE73C8" w:rsidP="00DE73C8">
      <w:pPr>
        <w:jc w:val="center"/>
        <w:rPr>
          <w:b/>
          <w:bCs/>
          <w:caps/>
          <w:color w:val="231F20"/>
          <w:sz w:val="40"/>
          <w:szCs w:val="40"/>
        </w:rPr>
      </w:pPr>
    </w:p>
    <w:p w:rsidR="00DE73C8" w:rsidRDefault="00DE73C8" w:rsidP="00DE73C8">
      <w:pPr>
        <w:jc w:val="center"/>
        <w:rPr>
          <w:b/>
          <w:bCs/>
          <w:sz w:val="32"/>
          <w:szCs w:val="32"/>
        </w:rPr>
      </w:pPr>
      <w:r w:rsidRPr="001D4E81">
        <w:rPr>
          <w:b/>
          <w:bCs/>
          <w:sz w:val="32"/>
          <w:szCs w:val="32"/>
        </w:rPr>
        <w:t>для подготовки квалифицированных рабочих, служащих по профессии:</w:t>
      </w:r>
    </w:p>
    <w:p w:rsidR="0001796E" w:rsidRPr="001D4E81" w:rsidRDefault="0001796E" w:rsidP="00DE73C8">
      <w:pPr>
        <w:jc w:val="center"/>
        <w:rPr>
          <w:b/>
          <w:bCs/>
          <w:sz w:val="32"/>
          <w:szCs w:val="32"/>
        </w:rPr>
      </w:pPr>
    </w:p>
    <w:p w:rsidR="00DE73C8" w:rsidRPr="001D4E81" w:rsidRDefault="00DE73C8" w:rsidP="00DE73C8">
      <w:pPr>
        <w:jc w:val="center"/>
        <w:rPr>
          <w:b/>
          <w:sz w:val="36"/>
          <w:szCs w:val="36"/>
        </w:rPr>
      </w:pPr>
      <w:r w:rsidRPr="001D4E81">
        <w:rPr>
          <w:b/>
          <w:bCs/>
          <w:sz w:val="36"/>
          <w:szCs w:val="36"/>
        </w:rPr>
        <w:t>15</w:t>
      </w:r>
      <w:r w:rsidRPr="001D4E81">
        <w:rPr>
          <w:b/>
          <w:sz w:val="36"/>
          <w:szCs w:val="36"/>
        </w:rPr>
        <w:t>.01.05 Сварщик (ручной и частично механизированной сварки (наплавки)</w:t>
      </w: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Default="00DE73C8" w:rsidP="00DE73C8">
      <w:pPr>
        <w:jc w:val="center"/>
      </w:pPr>
    </w:p>
    <w:p w:rsidR="00D67474" w:rsidRDefault="00D67474" w:rsidP="00DE73C8">
      <w:pPr>
        <w:jc w:val="center"/>
      </w:pPr>
    </w:p>
    <w:p w:rsidR="00D67474" w:rsidRPr="001D4E81" w:rsidRDefault="00D67474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/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</w:pPr>
    </w:p>
    <w:p w:rsidR="00DE73C8" w:rsidRPr="001D4E81" w:rsidRDefault="00DE73C8" w:rsidP="00DE73C8">
      <w:pPr>
        <w:jc w:val="center"/>
        <w:rPr>
          <w:b/>
          <w:bCs/>
        </w:rPr>
      </w:pPr>
      <w:r w:rsidRPr="001D4E81">
        <w:rPr>
          <w:b/>
          <w:bCs/>
        </w:rPr>
        <w:t>Смоленск 20</w:t>
      </w:r>
      <w:r w:rsidR="0001796E">
        <w:rPr>
          <w:b/>
          <w:bCs/>
        </w:rPr>
        <w:t>2</w:t>
      </w:r>
      <w:r w:rsidRPr="001D4E81">
        <w:rPr>
          <w:b/>
          <w:bCs/>
        </w:rPr>
        <w:t>1 г.</w:t>
      </w:r>
    </w:p>
    <w:p w:rsidR="00DE73C8" w:rsidRPr="001D4E81" w:rsidRDefault="00DE73C8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noProof/>
        </w:rPr>
        <w:drawing>
          <wp:inline distT="0" distB="0" distL="0" distR="0">
            <wp:extent cx="5125085" cy="255270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E81">
        <w:rPr>
          <w:b/>
          <w:bCs/>
          <w:sz w:val="40"/>
          <w:szCs w:val="40"/>
        </w:rPr>
        <w:t xml:space="preserve"> </w:t>
      </w:r>
    </w:p>
    <w:p w:rsidR="00DE73C8" w:rsidRDefault="00DE73C8" w:rsidP="00DE73C8">
      <w:pPr>
        <w:pStyle w:val="a9"/>
        <w:jc w:val="center"/>
        <w:rPr>
          <w:b/>
          <w:sz w:val="32"/>
          <w:szCs w:val="32"/>
        </w:rPr>
      </w:pPr>
    </w:p>
    <w:p w:rsidR="00DE73C8" w:rsidRDefault="00DE73C8" w:rsidP="00DE73C8">
      <w:pPr>
        <w:pStyle w:val="a9"/>
        <w:rPr>
          <w:b/>
          <w:sz w:val="32"/>
          <w:szCs w:val="32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DE73C8" w:rsidRPr="001D4E81" w:rsidTr="007A351F">
        <w:trPr>
          <w:trHeight w:val="2153"/>
        </w:trPr>
        <w:tc>
          <w:tcPr>
            <w:tcW w:w="1750" w:type="pct"/>
          </w:tcPr>
          <w:p w:rsidR="00DE73C8" w:rsidRPr="001D4E81" w:rsidRDefault="00DE73C8" w:rsidP="007A351F">
            <w:pPr>
              <w:rPr>
                <w:rFonts w:eastAsia="Calibri"/>
                <w:b/>
                <w:bCs/>
              </w:rPr>
            </w:pPr>
            <w:r w:rsidRPr="001D4E81">
              <w:rPr>
                <w:b/>
                <w:bCs/>
                <w:caps/>
              </w:rPr>
              <w:t>Рассмотрена</w:t>
            </w:r>
          </w:p>
          <w:p w:rsidR="00DE73C8" w:rsidRPr="001D4E81" w:rsidRDefault="00DE73C8" w:rsidP="007A351F">
            <w:r w:rsidRPr="001D4E81">
              <w:t>на заседании цикловой комиссии специальностей 08.02.07, 08.02.11,</w:t>
            </w:r>
            <w:r w:rsidR="0001796E">
              <w:t xml:space="preserve"> 43.02.10, 43.02.14 </w:t>
            </w:r>
            <w:r>
              <w:t>и ППКРС</w:t>
            </w:r>
          </w:p>
          <w:p w:rsidR="00DE73C8" w:rsidRPr="001D4E81" w:rsidRDefault="00DE73C8" w:rsidP="007A351F">
            <w:r w:rsidRPr="001D4E81">
              <w:t xml:space="preserve">Протокол </w:t>
            </w:r>
            <w:r w:rsidRPr="001D4E81">
              <w:rPr>
                <w:u w:val="single"/>
              </w:rPr>
              <w:t xml:space="preserve">№ 1 </w:t>
            </w:r>
            <w:r w:rsidRPr="00647048">
              <w:rPr>
                <w:u w:val="single"/>
              </w:rPr>
              <w:t>от 2</w:t>
            </w:r>
            <w:r w:rsidR="00647048" w:rsidRPr="00647048">
              <w:rPr>
                <w:u w:val="single"/>
              </w:rPr>
              <w:t>7</w:t>
            </w:r>
            <w:r w:rsidRPr="00647048">
              <w:rPr>
                <w:u w:val="single"/>
              </w:rPr>
              <w:t>.08.</w:t>
            </w:r>
            <w:r w:rsidRPr="001D4E81">
              <w:rPr>
                <w:u w:val="single"/>
              </w:rPr>
              <w:t>20</w:t>
            </w:r>
            <w:r w:rsidR="0001796E">
              <w:rPr>
                <w:u w:val="single"/>
              </w:rPr>
              <w:t>2</w:t>
            </w:r>
            <w:r w:rsidRPr="001D4E81">
              <w:rPr>
                <w:u w:val="single"/>
              </w:rPr>
              <w:t>1 г.</w:t>
            </w:r>
          </w:p>
          <w:p w:rsidR="00DE73C8" w:rsidRPr="001D4E81" w:rsidRDefault="00DE73C8" w:rsidP="007A351F">
            <w:r w:rsidRPr="001D4E81">
              <w:t>Пред. цикловой комиссии</w:t>
            </w:r>
          </w:p>
          <w:p w:rsidR="00DE73C8" w:rsidRPr="001D4E81" w:rsidRDefault="00DE73C8" w:rsidP="007A351F">
            <w:r w:rsidRPr="001D4E81">
              <w:t>___________А. В. Домнина</w:t>
            </w:r>
          </w:p>
          <w:p w:rsidR="00DE73C8" w:rsidRPr="001D4E81" w:rsidRDefault="00DE73C8" w:rsidP="007A351F">
            <w:r w:rsidRPr="001D4E81">
              <w:t xml:space="preserve">Протокол </w:t>
            </w:r>
            <w:r w:rsidRPr="001D4E81">
              <w:rPr>
                <w:u w:val="single"/>
              </w:rPr>
              <w:t>№ _____________ г.</w:t>
            </w:r>
          </w:p>
          <w:p w:rsidR="00DE73C8" w:rsidRPr="001D4E81" w:rsidRDefault="00DE73C8" w:rsidP="007A351F">
            <w:r w:rsidRPr="001D4E81">
              <w:t>Пред. цикловой комиссии</w:t>
            </w:r>
          </w:p>
          <w:p w:rsidR="00DE73C8" w:rsidRPr="001D4E81" w:rsidRDefault="00DE73C8" w:rsidP="007A351F">
            <w:r w:rsidRPr="001D4E81">
              <w:t>___________</w:t>
            </w:r>
          </w:p>
          <w:p w:rsidR="00DE73C8" w:rsidRPr="001D4E81" w:rsidRDefault="00DE73C8" w:rsidP="007A351F">
            <w:r w:rsidRPr="001D4E81">
              <w:t xml:space="preserve">Протокол </w:t>
            </w:r>
            <w:r w:rsidRPr="001D4E81">
              <w:rPr>
                <w:u w:val="single"/>
              </w:rPr>
              <w:t>№ _____________ г.</w:t>
            </w:r>
          </w:p>
          <w:p w:rsidR="00DE73C8" w:rsidRPr="001D4E81" w:rsidRDefault="00DE73C8" w:rsidP="007A351F">
            <w:r w:rsidRPr="001D4E81">
              <w:t>Пред. цикловой комиссии</w:t>
            </w:r>
          </w:p>
          <w:p w:rsidR="00DE73C8" w:rsidRPr="001D4E81" w:rsidRDefault="00DE73C8" w:rsidP="007A351F">
            <w:r w:rsidRPr="001D4E81">
              <w:t>___________</w:t>
            </w:r>
          </w:p>
          <w:p w:rsidR="00DE73C8" w:rsidRPr="001D4E81" w:rsidRDefault="00DE73C8" w:rsidP="007A351F">
            <w:pPr>
              <w:jc w:val="center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DE73C8" w:rsidRPr="001D4E81" w:rsidRDefault="00DE73C8" w:rsidP="007A351F">
            <w:pPr>
              <w:rPr>
                <w:b/>
                <w:bCs/>
                <w:caps/>
                <w:szCs w:val="20"/>
              </w:rPr>
            </w:pPr>
            <w:r w:rsidRPr="001D4E81">
              <w:rPr>
                <w:b/>
                <w:bCs/>
                <w:caps/>
                <w:szCs w:val="20"/>
              </w:rPr>
              <w:t>рекомендована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к утверждению Педагогическим советом</w:t>
            </w:r>
          </w:p>
          <w:p w:rsidR="00DE73C8" w:rsidRPr="001D4E81" w:rsidRDefault="00DE73C8" w:rsidP="007A351F">
            <w:pPr>
              <w:rPr>
                <w:szCs w:val="20"/>
                <w:u w:val="single"/>
              </w:rPr>
            </w:pPr>
            <w:r w:rsidRPr="001D4E81">
              <w:rPr>
                <w:szCs w:val="20"/>
              </w:rPr>
              <w:t>Протокол №</w:t>
            </w:r>
            <w:r w:rsidRPr="001D4E81">
              <w:rPr>
                <w:szCs w:val="20"/>
                <w:u w:val="single"/>
              </w:rPr>
              <w:t xml:space="preserve"> </w:t>
            </w:r>
            <w:r>
              <w:rPr>
                <w:szCs w:val="20"/>
                <w:u w:val="single"/>
              </w:rPr>
              <w:t xml:space="preserve">  1 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от «___» _________ 20</w:t>
            </w:r>
            <w:r w:rsidR="0001796E">
              <w:rPr>
                <w:szCs w:val="20"/>
              </w:rPr>
              <w:t>2</w:t>
            </w:r>
            <w:r>
              <w:rPr>
                <w:szCs w:val="20"/>
              </w:rPr>
              <w:t xml:space="preserve">1  </w:t>
            </w:r>
            <w:r w:rsidRPr="001D4E81">
              <w:rPr>
                <w:szCs w:val="20"/>
              </w:rPr>
              <w:t>г.</w:t>
            </w:r>
          </w:p>
          <w:p w:rsidR="00DE73C8" w:rsidRPr="001D4E81" w:rsidRDefault="00DE73C8" w:rsidP="007A351F">
            <w:pPr>
              <w:rPr>
                <w:szCs w:val="20"/>
                <w:u w:val="single"/>
              </w:rPr>
            </w:pPr>
            <w:r w:rsidRPr="001D4E81">
              <w:rPr>
                <w:szCs w:val="20"/>
              </w:rPr>
              <w:t>Протокол №</w:t>
            </w:r>
            <w:r w:rsidRPr="001D4E81">
              <w:rPr>
                <w:szCs w:val="20"/>
                <w:u w:val="single"/>
              </w:rPr>
              <w:t xml:space="preserve"> ____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от «___» _________ 20___г.</w:t>
            </w:r>
          </w:p>
          <w:p w:rsidR="00DE73C8" w:rsidRPr="001D4E81" w:rsidRDefault="00DE73C8" w:rsidP="007A351F">
            <w:pPr>
              <w:rPr>
                <w:szCs w:val="20"/>
                <w:u w:val="single"/>
              </w:rPr>
            </w:pPr>
            <w:r w:rsidRPr="001D4E81">
              <w:rPr>
                <w:szCs w:val="20"/>
              </w:rPr>
              <w:t>Протокол №</w:t>
            </w:r>
            <w:r w:rsidRPr="001D4E81">
              <w:rPr>
                <w:szCs w:val="20"/>
                <w:u w:val="single"/>
              </w:rPr>
              <w:t xml:space="preserve"> ____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DE73C8" w:rsidRPr="001D4E81" w:rsidRDefault="00DE73C8" w:rsidP="007A351F">
            <w:pPr>
              <w:rPr>
                <w:b/>
                <w:bCs/>
                <w:szCs w:val="20"/>
              </w:rPr>
            </w:pPr>
            <w:r w:rsidRPr="001D4E81">
              <w:rPr>
                <w:b/>
                <w:bCs/>
                <w:szCs w:val="20"/>
              </w:rPr>
              <w:t>УТВЕРЖДАЮ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Директор колледжа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___________А.В. Зенкина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«___»___________20</w:t>
            </w:r>
            <w:r w:rsidR="0001796E">
              <w:rPr>
                <w:szCs w:val="20"/>
              </w:rPr>
              <w:t>2</w:t>
            </w:r>
            <w:r w:rsidRPr="001D4E81">
              <w:rPr>
                <w:szCs w:val="20"/>
              </w:rPr>
              <w:t>1 г.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___________А.В. Зенкина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«___»___________20___ г.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___________А.В. Зенкина</w:t>
            </w:r>
          </w:p>
          <w:p w:rsidR="00DE73C8" w:rsidRPr="001D4E81" w:rsidRDefault="00DE73C8" w:rsidP="007A351F">
            <w:pPr>
              <w:rPr>
                <w:szCs w:val="20"/>
              </w:rPr>
            </w:pPr>
            <w:r w:rsidRPr="001D4E81">
              <w:rPr>
                <w:szCs w:val="20"/>
              </w:rPr>
              <w:t>«___»___________20___ г.</w:t>
            </w:r>
          </w:p>
        </w:tc>
      </w:tr>
    </w:tbl>
    <w:p w:rsidR="00DE73C8" w:rsidRDefault="00DE73C8" w:rsidP="00DE73C8">
      <w:pPr>
        <w:jc w:val="both"/>
      </w:pPr>
    </w:p>
    <w:p w:rsidR="0074174C" w:rsidRPr="00100594" w:rsidRDefault="00DE73C8" w:rsidP="007417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9702E">
        <w:t>Рабочая программа учебной дисциплины</w:t>
      </w:r>
      <w:r w:rsidRPr="0049702E">
        <w:rPr>
          <w:caps/>
        </w:rPr>
        <w:t xml:space="preserve"> </w:t>
      </w:r>
      <w:r>
        <w:rPr>
          <w:caps/>
        </w:rPr>
        <w:t xml:space="preserve">ДОПУСКИ и технические измерения </w:t>
      </w:r>
      <w:r w:rsidRPr="0049702E">
        <w:t xml:space="preserve">разработана на основе Федерального государственного образовательного стандарта  по </w:t>
      </w:r>
      <w:r w:rsidRPr="0049702E">
        <w:rPr>
          <w:bCs/>
        </w:rPr>
        <w:t>подготовке</w:t>
      </w:r>
      <w:r>
        <w:rPr>
          <w:bCs/>
        </w:rPr>
        <w:t xml:space="preserve"> </w:t>
      </w:r>
      <w:r w:rsidRPr="0049702E">
        <w:rPr>
          <w:bCs/>
        </w:rPr>
        <w:t>квалифицированных рабочих,</w:t>
      </w:r>
      <w:r>
        <w:rPr>
          <w:bCs/>
        </w:rPr>
        <w:t xml:space="preserve"> </w:t>
      </w:r>
      <w:r w:rsidRPr="0049702E">
        <w:rPr>
          <w:bCs/>
        </w:rPr>
        <w:t>служащих по профессии среднего профессионального образования:</w:t>
      </w:r>
      <w:r w:rsidRPr="0075655A">
        <w:rPr>
          <w:b/>
          <w:sz w:val="28"/>
          <w:szCs w:val="28"/>
        </w:rPr>
        <w:t xml:space="preserve"> </w:t>
      </w:r>
      <w:r w:rsidRPr="0075655A">
        <w:t>15.01.05. Сварщик</w:t>
      </w:r>
      <w:r>
        <w:t xml:space="preserve"> </w:t>
      </w:r>
      <w:r w:rsidR="0001796E">
        <w:t>(</w:t>
      </w:r>
      <w:r>
        <w:t>ручной и частично механизированной сварки (наплавки</w:t>
      </w:r>
      <w:r w:rsidR="0001796E">
        <w:t>)</w:t>
      </w:r>
      <w:r>
        <w:t>)</w:t>
      </w:r>
      <w:r w:rsidR="0074174C">
        <w:t xml:space="preserve">, </w:t>
      </w:r>
      <w:r w:rsidR="0074174C" w:rsidRPr="00B65E9D">
        <w:t>примерной основной образовательной программы</w:t>
      </w:r>
      <w:r w:rsidR="0074174C">
        <w:t>.</w:t>
      </w:r>
    </w:p>
    <w:p w:rsidR="00DE73C8" w:rsidRPr="00100594" w:rsidRDefault="00DE73C8" w:rsidP="00DE73C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647048" w:rsidRPr="00647048" w:rsidRDefault="00647048" w:rsidP="00647048">
      <w:pPr>
        <w:ind w:firstLine="720"/>
        <w:jc w:val="both"/>
      </w:pPr>
    </w:p>
    <w:p w:rsidR="00647048" w:rsidRPr="00647048" w:rsidRDefault="00647048" w:rsidP="00647048">
      <w:pPr>
        <w:jc w:val="both"/>
        <w:rPr>
          <w:u w:val="single"/>
        </w:rPr>
      </w:pPr>
    </w:p>
    <w:p w:rsidR="00647048" w:rsidRPr="00647048" w:rsidRDefault="00647048" w:rsidP="00647048">
      <w:pPr>
        <w:jc w:val="both"/>
        <w:rPr>
          <w:u w:val="single"/>
        </w:rPr>
      </w:pPr>
    </w:p>
    <w:p w:rsidR="00647048" w:rsidRPr="00647048" w:rsidRDefault="00647048" w:rsidP="00647048">
      <w:pPr>
        <w:jc w:val="both"/>
        <w:rPr>
          <w:lang w:eastAsia="en-US"/>
        </w:rPr>
      </w:pPr>
      <w:r w:rsidRPr="00647048">
        <w:rPr>
          <w:lang w:eastAsia="en-US"/>
        </w:rPr>
        <w:t xml:space="preserve">с учётом требований рабочей программы воспитания по профессии </w:t>
      </w:r>
    </w:p>
    <w:p w:rsidR="00647048" w:rsidRPr="00647048" w:rsidRDefault="00647048" w:rsidP="00647048">
      <w:pPr>
        <w:jc w:val="both"/>
        <w:rPr>
          <w:u w:val="single"/>
          <w:lang w:eastAsia="en-US"/>
        </w:rPr>
      </w:pPr>
      <w:r w:rsidRPr="0075655A">
        <w:t>15.01.05. Сварщик</w:t>
      </w:r>
      <w:r>
        <w:t xml:space="preserve"> (ручной и частично механизированной сварки (наплавки))</w:t>
      </w:r>
    </w:p>
    <w:p w:rsidR="00647048" w:rsidRPr="00647048" w:rsidRDefault="00647048" w:rsidP="00647048">
      <w:pPr>
        <w:jc w:val="both"/>
        <w:rPr>
          <w:u w:val="single"/>
          <w:lang w:eastAsia="en-US"/>
        </w:rPr>
      </w:pPr>
    </w:p>
    <w:p w:rsidR="00647048" w:rsidRPr="00647048" w:rsidRDefault="00647048" w:rsidP="00647048">
      <w:pPr>
        <w:jc w:val="both"/>
        <w:rPr>
          <w:lang w:eastAsia="en-US"/>
        </w:rPr>
      </w:pPr>
      <w:r w:rsidRPr="00647048">
        <w:rPr>
          <w:b/>
          <w:lang w:eastAsia="en-US"/>
        </w:rPr>
        <w:t>Организация-разработчик</w:t>
      </w:r>
      <w:r w:rsidRPr="00647048">
        <w:rPr>
          <w:lang w:eastAsia="en-US"/>
        </w:rPr>
        <w:t>: ОГБПОУ «Смоленский строительный колледж»</w:t>
      </w:r>
    </w:p>
    <w:p w:rsidR="00647048" w:rsidRPr="00647048" w:rsidRDefault="00647048" w:rsidP="00647048">
      <w:pPr>
        <w:jc w:val="both"/>
        <w:rPr>
          <w:u w:val="single"/>
          <w:lang w:eastAsia="en-US"/>
        </w:rPr>
      </w:pPr>
    </w:p>
    <w:p w:rsidR="00647048" w:rsidRPr="00647048" w:rsidRDefault="00647048" w:rsidP="00647048">
      <w:pPr>
        <w:jc w:val="both"/>
        <w:rPr>
          <w:lang w:eastAsia="en-US"/>
        </w:rPr>
      </w:pPr>
      <w:r w:rsidRPr="00647048">
        <w:rPr>
          <w:b/>
          <w:lang w:eastAsia="en-US"/>
        </w:rPr>
        <w:t>Разработчик:</w:t>
      </w:r>
      <w:r w:rsidRPr="00647048">
        <w:rPr>
          <w:lang w:eastAsia="en-US"/>
        </w:rPr>
        <w:t xml:space="preserve"> 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294"/>
        <w:gridCol w:w="3119"/>
      </w:tblGrid>
      <w:tr w:rsidR="00647048" w:rsidRPr="00647048" w:rsidTr="002A2A08">
        <w:tc>
          <w:tcPr>
            <w:tcW w:w="3379" w:type="dxa"/>
          </w:tcPr>
          <w:p w:rsidR="00647048" w:rsidRPr="00647048" w:rsidRDefault="00647048" w:rsidP="00647048">
            <w:pPr>
              <w:jc w:val="center"/>
            </w:pPr>
            <w:r w:rsidRPr="00647048">
              <w:t>Место работы</w:t>
            </w:r>
          </w:p>
        </w:tc>
        <w:tc>
          <w:tcPr>
            <w:tcW w:w="3379" w:type="dxa"/>
          </w:tcPr>
          <w:p w:rsidR="00647048" w:rsidRPr="00647048" w:rsidRDefault="00647048" w:rsidP="00647048">
            <w:pPr>
              <w:jc w:val="center"/>
            </w:pPr>
            <w:r w:rsidRPr="00647048">
              <w:t>Занимаемая должность</w:t>
            </w:r>
          </w:p>
        </w:tc>
        <w:tc>
          <w:tcPr>
            <w:tcW w:w="3379" w:type="dxa"/>
          </w:tcPr>
          <w:p w:rsidR="00647048" w:rsidRPr="00647048" w:rsidRDefault="00647048" w:rsidP="00647048">
            <w:pPr>
              <w:jc w:val="center"/>
            </w:pPr>
            <w:r w:rsidRPr="00647048">
              <w:t>Инициалы, фамилия</w:t>
            </w:r>
          </w:p>
        </w:tc>
      </w:tr>
      <w:tr w:rsidR="00647048" w:rsidRPr="00647048" w:rsidTr="002A2A08">
        <w:tc>
          <w:tcPr>
            <w:tcW w:w="3379" w:type="dxa"/>
          </w:tcPr>
          <w:p w:rsidR="00647048" w:rsidRPr="00647048" w:rsidRDefault="00647048" w:rsidP="00647048">
            <w:pPr>
              <w:jc w:val="both"/>
            </w:pPr>
            <w:r w:rsidRPr="00647048"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647048" w:rsidRPr="00647048" w:rsidRDefault="00647048" w:rsidP="00647048">
            <w:pPr>
              <w:jc w:val="both"/>
            </w:pPr>
            <w:r w:rsidRPr="00647048">
              <w:t xml:space="preserve">преподаватель общепрофессиональных </w:t>
            </w:r>
            <w:r>
              <w:t>дисциплин</w:t>
            </w:r>
          </w:p>
        </w:tc>
        <w:tc>
          <w:tcPr>
            <w:tcW w:w="3379" w:type="dxa"/>
          </w:tcPr>
          <w:p w:rsidR="00647048" w:rsidRPr="00647048" w:rsidRDefault="00647048" w:rsidP="00647048">
            <w:pPr>
              <w:jc w:val="both"/>
            </w:pPr>
            <w:r w:rsidRPr="00647048">
              <w:t>Ткаченко Т</w:t>
            </w:r>
            <w:r>
              <w:t>.</w:t>
            </w:r>
            <w:r w:rsidRPr="00647048">
              <w:t xml:space="preserve"> В</w:t>
            </w:r>
            <w:r>
              <w:t>.</w:t>
            </w:r>
          </w:p>
        </w:tc>
      </w:tr>
    </w:tbl>
    <w:p w:rsidR="00DE73C8" w:rsidRPr="0049702E" w:rsidRDefault="00DE73C8" w:rsidP="00DE73C8">
      <w:pPr>
        <w:pStyle w:val="ab"/>
        <w:rPr>
          <w:rFonts w:ascii="Times New Roman" w:hAnsi="Times New Roman"/>
          <w:bCs/>
          <w:sz w:val="24"/>
          <w:szCs w:val="24"/>
        </w:rPr>
      </w:pPr>
    </w:p>
    <w:p w:rsidR="00DE73C8" w:rsidRDefault="00DE73C8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DE73C8" w:rsidRDefault="00DE73C8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:rsidR="0012437F" w:rsidRDefault="0012437F" w:rsidP="001243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2437F" w:rsidRDefault="0012437F" w:rsidP="001243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12437F" w:rsidRDefault="0012437F" w:rsidP="00124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2437F" w:rsidTr="007A351F">
        <w:tc>
          <w:tcPr>
            <w:tcW w:w="7668" w:type="dxa"/>
          </w:tcPr>
          <w:p w:rsidR="0012437F" w:rsidRDefault="0012437F" w:rsidP="007A351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2437F" w:rsidRPr="00733DC6" w:rsidRDefault="0012437F" w:rsidP="007A351F">
            <w:pPr>
              <w:jc w:val="center"/>
              <w:rPr>
                <w:sz w:val="28"/>
                <w:szCs w:val="28"/>
              </w:rPr>
            </w:pPr>
            <w:r w:rsidRPr="00733DC6">
              <w:rPr>
                <w:sz w:val="28"/>
                <w:szCs w:val="28"/>
              </w:rPr>
              <w:t>стр.</w:t>
            </w:r>
          </w:p>
        </w:tc>
      </w:tr>
      <w:tr w:rsidR="0012437F" w:rsidTr="007A351F">
        <w:tc>
          <w:tcPr>
            <w:tcW w:w="7668" w:type="dxa"/>
          </w:tcPr>
          <w:p w:rsidR="0012437F" w:rsidRPr="00195F8E" w:rsidRDefault="0012437F" w:rsidP="0012437F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195F8E">
              <w:rPr>
                <w:b/>
                <w:caps/>
              </w:rPr>
              <w:t>ОБЩАЯ ХАРАКТЕРИСТИКА РАБОЧЕЙ ПРОГРАММЫ УЧЕБНОЙ ДИСЦИПЛИНЫ</w:t>
            </w:r>
          </w:p>
          <w:p w:rsidR="0012437F" w:rsidRPr="00195F8E" w:rsidRDefault="0012437F" w:rsidP="007A351F">
            <w:pPr>
              <w:rPr>
                <w:b/>
              </w:rPr>
            </w:pPr>
          </w:p>
        </w:tc>
        <w:tc>
          <w:tcPr>
            <w:tcW w:w="1903" w:type="dxa"/>
          </w:tcPr>
          <w:p w:rsidR="0012437F" w:rsidRDefault="0012437F" w:rsidP="007A3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2437F" w:rsidTr="007A351F">
        <w:tc>
          <w:tcPr>
            <w:tcW w:w="7668" w:type="dxa"/>
          </w:tcPr>
          <w:p w:rsidR="0012437F" w:rsidRPr="00195F8E" w:rsidRDefault="0012437F" w:rsidP="0012437F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195F8E">
              <w:rPr>
                <w:b/>
                <w:caps/>
              </w:rPr>
              <w:t>СТРУКТУРА и содержание УЧЕБНОЙ ДИСЦИПЛИНЫ</w:t>
            </w:r>
          </w:p>
          <w:p w:rsidR="0012437F" w:rsidRPr="00195F8E" w:rsidRDefault="0012437F" w:rsidP="007A351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2437F" w:rsidRDefault="00537C50" w:rsidP="007A3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12437F" w:rsidTr="007A351F">
        <w:trPr>
          <w:trHeight w:val="670"/>
        </w:trPr>
        <w:tc>
          <w:tcPr>
            <w:tcW w:w="7668" w:type="dxa"/>
          </w:tcPr>
          <w:p w:rsidR="0012437F" w:rsidRPr="00195F8E" w:rsidRDefault="0012437F" w:rsidP="0012437F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195F8E">
              <w:rPr>
                <w:b/>
                <w:caps/>
              </w:rPr>
              <w:t>условия реализации учебной дисциплины</w:t>
            </w:r>
          </w:p>
          <w:p w:rsidR="0012437F" w:rsidRPr="00195F8E" w:rsidRDefault="0012437F" w:rsidP="007A351F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2437F" w:rsidRDefault="0012437F" w:rsidP="007A3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7C50">
              <w:rPr>
                <w:sz w:val="28"/>
                <w:szCs w:val="28"/>
              </w:rPr>
              <w:t>1</w:t>
            </w:r>
          </w:p>
        </w:tc>
      </w:tr>
      <w:tr w:rsidR="0012437F" w:rsidTr="007A351F">
        <w:tc>
          <w:tcPr>
            <w:tcW w:w="7668" w:type="dxa"/>
          </w:tcPr>
          <w:p w:rsidR="0012437F" w:rsidRPr="00195F8E" w:rsidRDefault="0012437F" w:rsidP="0012437F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195F8E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2437F" w:rsidRPr="00195F8E" w:rsidRDefault="0012437F" w:rsidP="007A351F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</w:tcPr>
          <w:p w:rsidR="0012437F" w:rsidRDefault="0012437F" w:rsidP="007A35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537C50">
              <w:rPr>
                <w:sz w:val="28"/>
                <w:szCs w:val="28"/>
              </w:rPr>
              <w:t>4</w:t>
            </w:r>
          </w:p>
        </w:tc>
      </w:tr>
    </w:tbl>
    <w:p w:rsidR="0012437F" w:rsidRDefault="0012437F" w:rsidP="00124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2437F" w:rsidRDefault="0012437F" w:rsidP="00124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DE73C8" w:rsidRPr="00593B38" w:rsidRDefault="00DE73C8" w:rsidP="004279D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</w:rPr>
      </w:pPr>
      <w:r w:rsidRPr="00970887">
        <w:rPr>
          <w:b/>
          <w:caps/>
          <w:sz w:val="28"/>
          <w:szCs w:val="28"/>
          <w:u w:val="single"/>
        </w:rPr>
        <w:br w:type="page"/>
      </w:r>
      <w:r w:rsidRPr="00593B38">
        <w:rPr>
          <w:b/>
          <w:caps/>
        </w:rPr>
        <w:lastRenderedPageBreak/>
        <w:t>1. ОБЩАЯ ХАРАКТЕРИСТИКА рабочей ПРОГРАММЫ УЧЕБНОЙ ДИСЦИПЛИНЫ</w:t>
      </w:r>
      <w:r>
        <w:rPr>
          <w:b/>
          <w:caps/>
        </w:rPr>
        <w:t xml:space="preserve"> «</w:t>
      </w:r>
      <w:r w:rsidRPr="00593B38">
        <w:rPr>
          <w:b/>
        </w:rPr>
        <w:t>ДОПУСКИ И ТЕХНИЧЕСКИЕ ИЗМЕРЕНИЯ</w:t>
      </w:r>
      <w:r>
        <w:rPr>
          <w:b/>
        </w:rPr>
        <w:t>»</w:t>
      </w:r>
    </w:p>
    <w:p w:rsidR="00DE73C8" w:rsidRPr="00593B38" w:rsidRDefault="00DE73C8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DE73C8" w:rsidRPr="0012437F" w:rsidRDefault="0012437F" w:rsidP="001243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12437F">
        <w:rPr>
          <w:b/>
        </w:rPr>
        <w:t>1.</w:t>
      </w:r>
      <w:r>
        <w:rPr>
          <w:b/>
        </w:rPr>
        <w:t xml:space="preserve">1. </w:t>
      </w:r>
      <w:r w:rsidR="00DE73C8" w:rsidRPr="0012437F">
        <w:rPr>
          <w:b/>
        </w:rPr>
        <w:t>Область применения программы</w:t>
      </w:r>
    </w:p>
    <w:p w:rsidR="00DE73C8" w:rsidRPr="00970887" w:rsidRDefault="0001796E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i/>
          <w:sz w:val="20"/>
          <w:szCs w:val="20"/>
        </w:rPr>
      </w:pPr>
      <w:r>
        <w:t>Р</w:t>
      </w:r>
      <w:r w:rsidR="00DE73C8" w:rsidRPr="00970887">
        <w:t xml:space="preserve">абочая программа учебной дисциплины является частью основной образовательной программы в соответствии с ФГОС СПО </w:t>
      </w:r>
      <w:r w:rsidR="00DE73C8" w:rsidRPr="00970887">
        <w:rPr>
          <w:color w:val="000000"/>
          <w:shd w:val="clear" w:color="auto" w:fill="FFFFFF"/>
        </w:rPr>
        <w:t>15.01.05 Сварщик (ручной и частично механизированной сварки (наплавки)</w:t>
      </w:r>
      <w:r>
        <w:rPr>
          <w:color w:val="000000"/>
          <w:shd w:val="clear" w:color="auto" w:fill="FFFFFF"/>
        </w:rPr>
        <w:t>)</w:t>
      </w:r>
    </w:p>
    <w:p w:rsidR="00DE73C8" w:rsidRPr="00970887" w:rsidRDefault="00DE73C8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12"/>
          <w:szCs w:val="16"/>
        </w:rPr>
      </w:pPr>
    </w:p>
    <w:p w:rsidR="00DE73C8" w:rsidRPr="00970887" w:rsidRDefault="00DE73C8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  <w:r w:rsidRPr="00970887">
        <w:rPr>
          <w:b/>
        </w:rPr>
        <w:t>1.2. Место дисциплины в структуре основной профессиональной образовательной программы</w:t>
      </w:r>
      <w:r w:rsidRPr="00970887">
        <w:rPr>
          <w:b/>
          <w:sz w:val="26"/>
          <w:szCs w:val="28"/>
        </w:rPr>
        <w:t>:</w:t>
      </w:r>
      <w:r w:rsidRPr="00970887">
        <w:t xml:space="preserve"> дисциплина входит в общепрофессиональный цикл.</w:t>
      </w:r>
    </w:p>
    <w:p w:rsidR="00DE73C8" w:rsidRPr="00970887" w:rsidRDefault="00DE73C8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</w:pPr>
    </w:p>
    <w:p w:rsidR="00DE73C8" w:rsidRPr="00970887" w:rsidRDefault="00DE73C8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  <w:r w:rsidRPr="00970887">
        <w:rPr>
          <w:b/>
        </w:rPr>
        <w:t>1.3. Цель и планируемые результаты освоения дисциплины:</w:t>
      </w:r>
    </w:p>
    <w:p w:rsidR="00DE73C8" w:rsidRPr="00970887" w:rsidRDefault="00DE73C8" w:rsidP="004279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</w:rPr>
      </w:pPr>
    </w:p>
    <w:p w:rsidR="00DE73C8" w:rsidRPr="00970887" w:rsidRDefault="00DE73C8" w:rsidP="004279DA">
      <w:pPr>
        <w:spacing w:line="276" w:lineRule="auto"/>
        <w:jc w:val="both"/>
      </w:pPr>
      <w:r w:rsidRPr="00970887">
        <w:t xml:space="preserve">В результате освоения дисциплины обучающийся должен уметь: </w:t>
      </w:r>
    </w:p>
    <w:p w:rsidR="00DE73C8" w:rsidRPr="00970887" w:rsidRDefault="00DE73C8" w:rsidP="004279DA">
      <w:pPr>
        <w:pStyle w:val="a3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>контролировать качество выполняемых работ.</w:t>
      </w:r>
    </w:p>
    <w:p w:rsidR="00DE73C8" w:rsidRPr="00970887" w:rsidRDefault="00DE73C8" w:rsidP="004279DA">
      <w:pPr>
        <w:spacing w:line="276" w:lineRule="auto"/>
        <w:jc w:val="both"/>
      </w:pPr>
    </w:p>
    <w:p w:rsidR="00DE73C8" w:rsidRPr="00970887" w:rsidRDefault="00DE73C8" w:rsidP="004279DA">
      <w:pPr>
        <w:spacing w:line="276" w:lineRule="auto"/>
        <w:jc w:val="both"/>
      </w:pPr>
      <w:r w:rsidRPr="00970887">
        <w:t xml:space="preserve">В результате освоения дисциплины обучающийся должен знать: </w:t>
      </w:r>
    </w:p>
    <w:p w:rsidR="00DE73C8" w:rsidRPr="00970887" w:rsidRDefault="00DE73C8" w:rsidP="004279D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Cs w:val="24"/>
        </w:rPr>
      </w:pPr>
      <w:r w:rsidRPr="00970887">
        <w:rPr>
          <w:rFonts w:ascii="Times New Roman" w:hAnsi="Times New Roman"/>
          <w:szCs w:val="24"/>
        </w:rPr>
        <w:t xml:space="preserve">системы допусков и посадок, точность обработки, квалитеты, классы точности; </w:t>
      </w:r>
    </w:p>
    <w:p w:rsidR="004279DA" w:rsidRDefault="00DE73C8" w:rsidP="004279DA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/>
          <w:b/>
          <w:szCs w:val="24"/>
        </w:rPr>
      </w:pPr>
      <w:r w:rsidRPr="00970887">
        <w:rPr>
          <w:rFonts w:ascii="Times New Roman" w:hAnsi="Times New Roman"/>
          <w:szCs w:val="24"/>
        </w:rPr>
        <w:t>допуски и отклонения формы и расположения поверхностей.</w:t>
      </w:r>
    </w:p>
    <w:p w:rsidR="004279DA" w:rsidRDefault="004279DA" w:rsidP="004279DA">
      <w:pPr>
        <w:pStyle w:val="a3"/>
        <w:spacing w:line="276" w:lineRule="auto"/>
        <w:rPr>
          <w:rFonts w:ascii="Times New Roman" w:hAnsi="Times New Roman"/>
          <w:b/>
          <w:szCs w:val="24"/>
        </w:rPr>
      </w:pPr>
    </w:p>
    <w:p w:rsidR="004279DA" w:rsidRPr="004279DA" w:rsidRDefault="004279DA" w:rsidP="004279DA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 w:rsidRPr="004279DA">
        <w:rPr>
          <w:rFonts w:ascii="Times New Roman" w:hAnsi="Times New Roman"/>
          <w:sz w:val="24"/>
          <w:szCs w:val="24"/>
        </w:rPr>
        <w:t xml:space="preserve">Учебная дисциплина направлена на формирование следующих </w:t>
      </w:r>
      <w:r w:rsidRPr="004279DA">
        <w:rPr>
          <w:rFonts w:ascii="Times New Roman" w:hAnsi="Times New Roman"/>
          <w:b/>
          <w:sz w:val="24"/>
          <w:szCs w:val="24"/>
        </w:rPr>
        <w:t>общих компетенций</w:t>
      </w:r>
      <w:r w:rsidRPr="004279DA">
        <w:rPr>
          <w:rFonts w:ascii="Times New Roman" w:hAnsi="Times New Roman"/>
          <w:sz w:val="24"/>
          <w:szCs w:val="24"/>
        </w:rPr>
        <w:t>:</w:t>
      </w:r>
    </w:p>
    <w:p w:rsidR="004279DA" w:rsidRPr="004279DA" w:rsidRDefault="004279DA" w:rsidP="004279DA">
      <w:pPr>
        <w:spacing w:line="276" w:lineRule="auto"/>
        <w:jc w:val="both"/>
      </w:pPr>
      <w:r>
        <w:t xml:space="preserve">ОК 2. Организовывать собственную деятельность, исходя из цели и способов ее </w:t>
      </w:r>
      <w:r w:rsidRPr="004279DA">
        <w:t xml:space="preserve">достижения, определенных руководителем. </w:t>
      </w:r>
    </w:p>
    <w:p w:rsidR="004279DA" w:rsidRPr="004279DA" w:rsidRDefault="004279DA" w:rsidP="004279DA">
      <w:pPr>
        <w:spacing w:line="276" w:lineRule="auto"/>
        <w:jc w:val="both"/>
      </w:pPr>
      <w:r>
        <w:t xml:space="preserve">ОК 3. Анализировать рабочую ситуацию, осуществлять текущий и итоговый контроль, оценку </w:t>
      </w:r>
      <w:r w:rsidRPr="004279DA">
        <w:t xml:space="preserve">и коррекцию собственной деятельности, нести ответственность за результаты своей работы. </w:t>
      </w:r>
    </w:p>
    <w:p w:rsidR="004279DA" w:rsidRPr="004279DA" w:rsidRDefault="004279DA" w:rsidP="004279DA">
      <w:pPr>
        <w:spacing w:line="276" w:lineRule="auto"/>
        <w:jc w:val="both"/>
      </w:pPr>
      <w:r w:rsidRPr="004279DA">
        <w:t xml:space="preserve">ОК 4. Осуществлять поиск информации, необходимой для эффективного выполнения профессиональных задач. </w:t>
      </w:r>
    </w:p>
    <w:p w:rsidR="004279DA" w:rsidRPr="004279DA" w:rsidRDefault="004279DA" w:rsidP="004279DA">
      <w:pPr>
        <w:spacing w:line="276" w:lineRule="auto"/>
        <w:jc w:val="both"/>
      </w:pPr>
      <w:r w:rsidRPr="004279DA">
        <w:t xml:space="preserve">ОК 5. Использовать информационно-коммуникационные технологии в профессиональной деятельности. </w:t>
      </w:r>
    </w:p>
    <w:p w:rsidR="004279DA" w:rsidRPr="004279DA" w:rsidRDefault="004279DA" w:rsidP="004279DA">
      <w:pPr>
        <w:spacing w:line="276" w:lineRule="auto"/>
        <w:jc w:val="both"/>
      </w:pPr>
      <w:r w:rsidRPr="004279DA">
        <w:t>ОК 6. Работать в команде, эффективно общаться с коллегами, руководством</w:t>
      </w:r>
    </w:p>
    <w:p w:rsidR="004279DA" w:rsidRDefault="004279DA" w:rsidP="004279DA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4279DA" w:rsidRPr="004279DA" w:rsidRDefault="004279DA" w:rsidP="004279DA">
      <w:pPr>
        <w:pStyle w:val="ab"/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профессиональных</w:t>
      </w:r>
      <w:r w:rsidRPr="004279DA">
        <w:rPr>
          <w:rFonts w:ascii="Times New Roman" w:hAnsi="Times New Roman"/>
          <w:b/>
          <w:sz w:val="24"/>
          <w:szCs w:val="24"/>
        </w:rPr>
        <w:t xml:space="preserve"> компетенций</w:t>
      </w:r>
      <w:r w:rsidRPr="004279DA">
        <w:rPr>
          <w:rFonts w:ascii="Times New Roman" w:hAnsi="Times New Roman"/>
          <w:sz w:val="24"/>
          <w:szCs w:val="24"/>
        </w:rPr>
        <w:t>:</w:t>
      </w:r>
    </w:p>
    <w:p w:rsidR="004279DA" w:rsidRPr="004279DA" w:rsidRDefault="004279DA" w:rsidP="004279DA">
      <w:pPr>
        <w:spacing w:line="276" w:lineRule="auto"/>
        <w:jc w:val="both"/>
      </w:pPr>
      <w:r w:rsidRPr="004279DA">
        <w:t xml:space="preserve">ПК 1.6. Проводить контроль подготовки и сборки элементов конструкции под сварку. </w:t>
      </w:r>
    </w:p>
    <w:p w:rsidR="004279DA" w:rsidRDefault="004279DA" w:rsidP="004279DA">
      <w:pPr>
        <w:spacing w:line="276" w:lineRule="auto"/>
        <w:jc w:val="both"/>
      </w:pPr>
      <w:r w:rsidRPr="004279DA">
        <w:t>ПК 1.9. Проводить контроль сварных соединений на соответ</w:t>
      </w:r>
      <w:r w:rsidR="00B45774">
        <w:t xml:space="preserve">ствие геометрическим размерам, </w:t>
      </w:r>
      <w:r w:rsidRPr="004279DA">
        <w:t>требуемым конструкторской и производственно-технологической документации по сварке.</w:t>
      </w:r>
    </w:p>
    <w:p w:rsidR="00537C50" w:rsidRDefault="00537C50" w:rsidP="00537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</w:pPr>
    </w:p>
    <w:p w:rsidR="00537C50" w:rsidRPr="00D02433" w:rsidRDefault="00537C50" w:rsidP="00537C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</w:pPr>
      <w:r w:rsidRPr="00D02433">
        <w:t>В результате освоения учебной дисциплины у обучающихся формируются следующие личностные результаты:</w:t>
      </w:r>
      <w:r w:rsidRPr="00C53DF6">
        <w:t xml:space="preserve"> </w:t>
      </w:r>
    </w:p>
    <w:p w:rsidR="00537C50" w:rsidRDefault="00537C50" w:rsidP="00537C50">
      <w:pPr>
        <w:ind w:firstLine="709"/>
        <w:jc w:val="both"/>
      </w:pPr>
      <w:r w:rsidRPr="00C53DF6">
        <w:rPr>
          <w:b/>
          <w:bCs/>
        </w:rPr>
        <w:t>ЛР 13</w:t>
      </w:r>
      <w:r w:rsidRPr="00C53DF6">
        <w:t xml:space="preserve"> Готовый соответствовать ожиданиям работодателей: активный, проектно-мыслящий, эффективно взаимодействующий и сотрудничающий с коллективом, осознанно выполняющий профессиональные требования, ответственный, пунктуальный, дисциплинированный, трудолюбивый, критически мыслящий, демонстрирующий профессиональную жизнестойкость.</w:t>
      </w:r>
    </w:p>
    <w:p w:rsidR="00537C50" w:rsidRDefault="00537C50" w:rsidP="00537C50">
      <w:pPr>
        <w:ind w:firstLine="709"/>
        <w:jc w:val="both"/>
      </w:pPr>
      <w:r w:rsidRPr="00C53DF6">
        <w:rPr>
          <w:b/>
          <w:bCs/>
        </w:rPr>
        <w:t>ЛР 16</w:t>
      </w:r>
      <w:r w:rsidRPr="00C53DF6">
        <w:t xml:space="preserve"> Ориентирующийся в изменяющемся рынке труда, гибко реагирующий на появление новых форм трудовой деятельности, готовый к их освоению, избегающий </w:t>
      </w:r>
      <w:r w:rsidRPr="00C53DF6">
        <w:lastRenderedPageBreak/>
        <w:t>безработицы,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характеристики.</w:t>
      </w:r>
    </w:p>
    <w:p w:rsidR="00537C50" w:rsidRDefault="00537C50" w:rsidP="00537C50">
      <w:pPr>
        <w:ind w:firstLine="709"/>
        <w:jc w:val="both"/>
      </w:pPr>
      <w:r w:rsidRPr="00C53DF6">
        <w:rPr>
          <w:b/>
          <w:bCs/>
        </w:rPr>
        <w:t>ЛР 17</w:t>
      </w:r>
      <w:r w:rsidRPr="00C53DF6">
        <w:t xml:space="preserve"> Содействующий поддержанию престижа своей профессии, отрасли и образовательной организации.</w:t>
      </w:r>
    </w:p>
    <w:p w:rsidR="00537C50" w:rsidRDefault="00537C50" w:rsidP="00537C50">
      <w:pPr>
        <w:ind w:firstLine="709"/>
        <w:jc w:val="both"/>
      </w:pPr>
      <w:r w:rsidRPr="00C53DF6">
        <w:rPr>
          <w:b/>
          <w:bCs/>
        </w:rPr>
        <w:t>ЛР 22</w:t>
      </w:r>
      <w:r w:rsidRPr="00C53DF6">
        <w:t xml:space="preserve">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537C50" w:rsidRPr="00D02433" w:rsidRDefault="00537C50" w:rsidP="00537C50">
      <w:pPr>
        <w:ind w:firstLine="709"/>
        <w:jc w:val="both"/>
        <w:rPr>
          <w:b/>
          <w:i/>
        </w:rPr>
      </w:pPr>
      <w:r w:rsidRPr="00C53DF6">
        <w:rPr>
          <w:b/>
          <w:bCs/>
        </w:rPr>
        <w:t>ЛР 23</w:t>
      </w:r>
      <w:r w:rsidRPr="00C53DF6">
        <w:t xml:space="preserve"> Открытый к текущим и перспективным изменениям в мире труда и профессий</w:t>
      </w:r>
    </w:p>
    <w:p w:rsidR="00537C50" w:rsidRPr="004279DA" w:rsidRDefault="00537C50" w:rsidP="004279DA">
      <w:pPr>
        <w:spacing w:line="276" w:lineRule="auto"/>
        <w:jc w:val="both"/>
      </w:pPr>
    </w:p>
    <w:p w:rsidR="004279DA" w:rsidRDefault="004279DA" w:rsidP="004279DA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E73C8" w:rsidRPr="00970887" w:rsidRDefault="00DE73C8" w:rsidP="00DE73C8">
      <w:pPr>
        <w:rPr>
          <w:b/>
          <w:sz w:val="28"/>
          <w:szCs w:val="28"/>
        </w:rPr>
      </w:pP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70887">
        <w:rPr>
          <w:b/>
          <w:sz w:val="28"/>
          <w:szCs w:val="28"/>
        </w:rPr>
        <w:t>2. СТРУКТУРА И СОДЕРЖАНИЕ УЧЕБНОЙ ДИСЦИПЛИНЫ</w:t>
      </w: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970887">
        <w:rPr>
          <w:b/>
        </w:rPr>
        <w:t>2.1. Объем учебной дисциплины и виды учебной работы</w:t>
      </w:r>
    </w:p>
    <w:p w:rsidR="00DE73C8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Style w:val="ae"/>
        <w:tblW w:w="0" w:type="auto"/>
        <w:tblLook w:val="00A0" w:firstRow="1" w:lastRow="0" w:firstColumn="1" w:lastColumn="0" w:noHBand="0" w:noVBand="0"/>
      </w:tblPr>
      <w:tblGrid>
        <w:gridCol w:w="7488"/>
        <w:gridCol w:w="2083"/>
      </w:tblGrid>
      <w:tr w:rsidR="00B45774" w:rsidTr="00B45774">
        <w:tc>
          <w:tcPr>
            <w:tcW w:w="7488" w:type="dxa"/>
          </w:tcPr>
          <w:p w:rsidR="00B45774" w:rsidRPr="00195F8E" w:rsidRDefault="00B45774" w:rsidP="007A351F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5F8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  <w:vAlign w:val="center"/>
          </w:tcPr>
          <w:p w:rsidR="00B45774" w:rsidRPr="00195F8E" w:rsidRDefault="00B45774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5F8E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B45774" w:rsidTr="00B45774">
        <w:tc>
          <w:tcPr>
            <w:tcW w:w="7488" w:type="dxa"/>
          </w:tcPr>
          <w:p w:rsidR="00B45774" w:rsidRPr="00D84E24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84E24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  <w:vAlign w:val="center"/>
          </w:tcPr>
          <w:p w:rsidR="00B45774" w:rsidRPr="00EA2F79" w:rsidRDefault="0001796E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</w:tr>
      <w:tr w:rsidR="00B45774" w:rsidTr="00B45774">
        <w:tc>
          <w:tcPr>
            <w:tcW w:w="7488" w:type="dxa"/>
          </w:tcPr>
          <w:p w:rsidR="00B45774" w:rsidRPr="005B799E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799E">
              <w:rPr>
                <w:rFonts w:ascii="Times New Roman" w:hAnsi="Times New Roman"/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vAlign w:val="center"/>
          </w:tcPr>
          <w:p w:rsidR="00B45774" w:rsidRPr="00EA2F79" w:rsidRDefault="0001796E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</w:tr>
      <w:tr w:rsidR="00B45774" w:rsidTr="00B45774">
        <w:tc>
          <w:tcPr>
            <w:tcW w:w="7488" w:type="dxa"/>
          </w:tcPr>
          <w:p w:rsidR="00B45774" w:rsidRPr="00D84E24" w:rsidRDefault="00B45774" w:rsidP="007A351F">
            <w:pPr>
              <w:pStyle w:val="11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E2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  <w:vAlign w:val="center"/>
          </w:tcPr>
          <w:p w:rsidR="00B45774" w:rsidRPr="00EA2F79" w:rsidRDefault="00B45774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774" w:rsidTr="00B45774">
        <w:tc>
          <w:tcPr>
            <w:tcW w:w="7488" w:type="dxa"/>
          </w:tcPr>
          <w:p w:rsidR="00B45774" w:rsidRPr="00D84E24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E2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  <w:vAlign w:val="center"/>
          </w:tcPr>
          <w:p w:rsidR="00B45774" w:rsidRPr="00EA2F79" w:rsidRDefault="0001796E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B45774" w:rsidTr="00B45774">
        <w:tc>
          <w:tcPr>
            <w:tcW w:w="7488" w:type="dxa"/>
          </w:tcPr>
          <w:p w:rsidR="00B45774" w:rsidRPr="00D84E24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E24">
              <w:rPr>
                <w:rFonts w:ascii="Times New Roman" w:hAnsi="Times New Roman"/>
                <w:sz w:val="24"/>
                <w:szCs w:val="24"/>
              </w:rPr>
              <w:t xml:space="preserve">Практические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(лабораторные) </w:t>
            </w:r>
            <w:r w:rsidRPr="00D84E24">
              <w:rPr>
                <w:rFonts w:ascii="Times New Roman" w:hAnsi="Times New Roman"/>
                <w:sz w:val="24"/>
                <w:szCs w:val="24"/>
              </w:rPr>
              <w:t>занятия (если предусмотрены)</w:t>
            </w:r>
          </w:p>
        </w:tc>
        <w:tc>
          <w:tcPr>
            <w:tcW w:w="2083" w:type="dxa"/>
            <w:vAlign w:val="center"/>
          </w:tcPr>
          <w:p w:rsidR="00B45774" w:rsidRPr="00EA2F79" w:rsidRDefault="00B45774" w:rsidP="004D394F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4D394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45774" w:rsidTr="00B45774">
        <w:tc>
          <w:tcPr>
            <w:tcW w:w="7488" w:type="dxa"/>
          </w:tcPr>
          <w:p w:rsidR="00B45774" w:rsidRPr="00D84E24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84E24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vAlign w:val="center"/>
          </w:tcPr>
          <w:p w:rsidR="00B45774" w:rsidRPr="00EA2F79" w:rsidRDefault="00B45774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774" w:rsidTr="00B45774">
        <w:tc>
          <w:tcPr>
            <w:tcW w:w="7488" w:type="dxa"/>
          </w:tcPr>
          <w:p w:rsidR="00B45774" w:rsidRPr="00D84E24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  <w:vAlign w:val="center"/>
          </w:tcPr>
          <w:p w:rsidR="00B45774" w:rsidRPr="0001796E" w:rsidRDefault="00B45774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45774" w:rsidTr="00B45774">
        <w:tc>
          <w:tcPr>
            <w:tcW w:w="7488" w:type="dxa"/>
          </w:tcPr>
          <w:p w:rsidR="00B45774" w:rsidRDefault="00B45774" w:rsidP="007A351F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3688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B45774" w:rsidRPr="00B45774" w:rsidRDefault="00B45774" w:rsidP="00B45774">
            <w:r w:rsidRPr="00B45774">
              <w:t>- систематическая проработка конспектов занятий, учебной, дополнительной и справочной литературы при подготовке к занятиям;</w:t>
            </w:r>
          </w:p>
          <w:p w:rsidR="00B45774" w:rsidRPr="00B45774" w:rsidRDefault="00B45774" w:rsidP="00B45774">
            <w:r w:rsidRPr="00B45774">
              <w:t>- 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защите;</w:t>
            </w:r>
          </w:p>
          <w:p w:rsidR="00B45774" w:rsidRPr="00B45774" w:rsidRDefault="00B45774" w:rsidP="00B45774">
            <w:r w:rsidRPr="00B45774">
              <w:t>- подготовка к контрольной работе;</w:t>
            </w:r>
          </w:p>
          <w:p w:rsidR="00B45774" w:rsidRDefault="00B45774" w:rsidP="00B4577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5774">
              <w:rPr>
                <w:rFonts w:ascii="Times New Roman" w:hAnsi="Times New Roman"/>
                <w:sz w:val="24"/>
                <w:szCs w:val="24"/>
              </w:rPr>
              <w:t>- подготовка и защита рефератов по данным темам.</w:t>
            </w:r>
          </w:p>
        </w:tc>
        <w:tc>
          <w:tcPr>
            <w:tcW w:w="2083" w:type="dxa"/>
            <w:vAlign w:val="center"/>
          </w:tcPr>
          <w:p w:rsidR="00B45774" w:rsidRPr="00EA2F79" w:rsidRDefault="00B45774" w:rsidP="0001796E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A2F7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1796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45774" w:rsidTr="00B45774">
        <w:tc>
          <w:tcPr>
            <w:tcW w:w="7488" w:type="dxa"/>
          </w:tcPr>
          <w:p w:rsidR="00B45774" w:rsidRPr="00E53688" w:rsidRDefault="00B45774" w:rsidP="00B45774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84E24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форме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45774">
              <w:rPr>
                <w:rFonts w:ascii="Times New Roman" w:hAnsi="Times New Roman"/>
                <w:b/>
                <w:i/>
                <w:sz w:val="24"/>
                <w:szCs w:val="24"/>
              </w:rPr>
              <w:t>ЭКЗАМЕНА</w:t>
            </w:r>
          </w:p>
        </w:tc>
        <w:tc>
          <w:tcPr>
            <w:tcW w:w="2083" w:type="dxa"/>
            <w:vAlign w:val="center"/>
          </w:tcPr>
          <w:p w:rsidR="00B45774" w:rsidRPr="00EA2F79" w:rsidRDefault="00B45774" w:rsidP="00B45774">
            <w:pPr>
              <w:pStyle w:val="11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45774" w:rsidRDefault="00B45774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B45774" w:rsidRPr="00970887" w:rsidRDefault="00B45774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DE73C8" w:rsidRPr="00970887" w:rsidSect="00C760BE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Cs/>
          <w:i/>
        </w:rPr>
      </w:pPr>
      <w:r w:rsidRPr="00970887">
        <w:rPr>
          <w:b/>
        </w:rPr>
        <w:lastRenderedPageBreak/>
        <w:t xml:space="preserve">2.2. Тематический план и содержание учебной дисциплины </w:t>
      </w: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p w:rsidR="00DE73C8" w:rsidRPr="00970887" w:rsidRDefault="00DE73C8" w:rsidP="00DE73C8">
      <w:pPr>
        <w:jc w:val="both"/>
        <w:rPr>
          <w:b/>
          <w:sz w:val="28"/>
          <w:szCs w:val="28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6"/>
        <w:gridCol w:w="8250"/>
        <w:gridCol w:w="122"/>
        <w:gridCol w:w="2263"/>
        <w:gridCol w:w="1293"/>
        <w:gridCol w:w="1665"/>
      </w:tblGrid>
      <w:tr w:rsidR="00BC22EF" w:rsidRPr="00B41B16" w:rsidTr="00A740ED">
        <w:trPr>
          <w:trHeight w:val="619"/>
        </w:trPr>
        <w:tc>
          <w:tcPr>
            <w:tcW w:w="1966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Наименование разделов и тем</w:t>
            </w: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293" w:type="dxa"/>
            <w:vAlign w:val="center"/>
          </w:tcPr>
          <w:p w:rsidR="00BC22EF" w:rsidRPr="006465B1" w:rsidRDefault="00BC22EF" w:rsidP="00A740ED">
            <w:pPr>
              <w:ind w:left="15"/>
              <w:jc w:val="center"/>
              <w:rPr>
                <w:b/>
              </w:rPr>
            </w:pPr>
            <w:r w:rsidRPr="006465B1">
              <w:rPr>
                <w:b/>
              </w:rPr>
              <w:t>Объем часов</w:t>
            </w:r>
          </w:p>
        </w:tc>
        <w:tc>
          <w:tcPr>
            <w:tcW w:w="1665" w:type="dxa"/>
            <w:vAlign w:val="center"/>
          </w:tcPr>
          <w:p w:rsidR="00BC22EF" w:rsidRPr="00DB624E" w:rsidRDefault="00BC22EF" w:rsidP="00A740ED">
            <w:pPr>
              <w:pStyle w:val="ab"/>
              <w:jc w:val="center"/>
              <w:rPr>
                <w:rFonts w:ascii="Times New Roman" w:hAnsi="Times New Roman"/>
                <w:b/>
                <w:sz w:val="18"/>
                <w:szCs w:val="18"/>
                <w:lang w:eastAsia="en-US"/>
              </w:rPr>
            </w:pPr>
            <w:r w:rsidRPr="00DB624E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BC22EF" w:rsidRPr="00B41B16" w:rsidTr="00A740ED">
        <w:trPr>
          <w:trHeight w:val="302"/>
        </w:trPr>
        <w:tc>
          <w:tcPr>
            <w:tcW w:w="1966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1</w:t>
            </w: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2</w:t>
            </w:r>
          </w:p>
        </w:tc>
        <w:tc>
          <w:tcPr>
            <w:tcW w:w="1293" w:type="dxa"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  <w:r w:rsidRPr="006465B1">
              <w:rPr>
                <w:b/>
              </w:rPr>
              <w:t>3</w:t>
            </w:r>
          </w:p>
        </w:tc>
        <w:tc>
          <w:tcPr>
            <w:tcW w:w="1665" w:type="dxa"/>
            <w:vAlign w:val="center"/>
          </w:tcPr>
          <w:p w:rsidR="00BC22EF" w:rsidRPr="006465B1" w:rsidRDefault="00A740ED" w:rsidP="00A740ED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C22EF" w:rsidRPr="00B41B16" w:rsidTr="00A740ED">
        <w:trPr>
          <w:trHeight w:val="302"/>
        </w:trPr>
        <w:tc>
          <w:tcPr>
            <w:tcW w:w="12601" w:type="dxa"/>
            <w:gridSpan w:val="4"/>
          </w:tcPr>
          <w:p w:rsidR="00BC22EF" w:rsidRPr="006465B1" w:rsidRDefault="00BC22EF" w:rsidP="007A351F">
            <w:pPr>
              <w:rPr>
                <w:b/>
              </w:rPr>
            </w:pPr>
            <w:r w:rsidRPr="006465B1">
              <w:rPr>
                <w:b/>
              </w:rPr>
              <w:t>Раздел 1. «Основные сведения о размерах и соединениях в машиностроении»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04AB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04AB8">
              <w:rPr>
                <w:b/>
              </w:rPr>
              <w:t>0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304AB8">
        <w:trPr>
          <w:trHeight w:val="465"/>
        </w:trPr>
        <w:tc>
          <w:tcPr>
            <w:tcW w:w="1966" w:type="dxa"/>
            <w:vMerge w:val="restart"/>
          </w:tcPr>
          <w:p w:rsidR="00BC22EF" w:rsidRDefault="00BC22EF" w:rsidP="00304AB8">
            <w:pPr>
              <w:rPr>
                <w:b/>
              </w:rPr>
            </w:pP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Тема 1.1.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«Основные сведения о размерах и сопряжениях».</w:t>
            </w:r>
          </w:p>
        </w:tc>
        <w:tc>
          <w:tcPr>
            <w:tcW w:w="8250" w:type="dxa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Содержание учебного материала</w:t>
            </w:r>
          </w:p>
        </w:tc>
        <w:tc>
          <w:tcPr>
            <w:tcW w:w="2385" w:type="dxa"/>
            <w:gridSpan w:val="2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  <w:r w:rsidRPr="006465B1">
              <w:rPr>
                <w:b/>
                <w:lang w:val="en-US"/>
              </w:rPr>
              <w:t>6</w:t>
            </w: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  <w:lang w:val="en-US"/>
              </w:rPr>
            </w:pPr>
          </w:p>
        </w:tc>
      </w:tr>
      <w:tr w:rsidR="00BC22EF" w:rsidRPr="00B41B16" w:rsidTr="00A740ED">
        <w:trPr>
          <w:trHeight w:val="37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8250" w:type="dxa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1. Основные сведения о размерах и сопряжениях.</w:t>
            </w:r>
          </w:p>
        </w:tc>
        <w:tc>
          <w:tcPr>
            <w:tcW w:w="2385" w:type="dxa"/>
            <w:gridSpan w:val="2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2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339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C3768">
            <w:pPr>
              <w:ind w:left="360"/>
              <w:jc w:val="center"/>
            </w:pPr>
            <w:r w:rsidRPr="004A2731">
              <w:rPr>
                <w:lang w:val="en-US"/>
              </w:rPr>
              <w:t>4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  <w:rPr>
                <w:lang w:val="en-US"/>
              </w:rPr>
            </w:pPr>
          </w:p>
        </w:tc>
      </w:tr>
      <w:tr w:rsidR="00A740ED" w:rsidRPr="00B41B16" w:rsidTr="00A740ED">
        <w:trPr>
          <w:trHeight w:val="462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7A351F">
            <w:pPr>
              <w:jc w:val="both"/>
            </w:pPr>
            <w:r w:rsidRPr="00B41B16">
              <w:t>Понятие о неизбежности возникновения погрешности при изготовлении деталей и сборке машин. Виды погрешностей.  Основные сведения о взаимозаменяемости и ее видах. Унификация, нормализация и стандартизация в машиностроении. Системы конструкторской и технологической документации. Номинальный размер. Погрешности размера. Действительный размер. Действительное отклонение. Предельные размеры. Предельные отклонения. Обозначения номинальных размеров и предельных отклонений размеров на чертежах. Размеры сопрягаемые и несопрягаемые. Сопряжение (соединение) двух деталей с зазором или с натягом.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Merge w:val="restart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A740ED" w:rsidRDefault="00A740ED" w:rsidP="00A740ED">
            <w:pPr>
              <w:jc w:val="center"/>
            </w:pPr>
            <w:r>
              <w:t>ПК 1.6, 1.9</w:t>
            </w:r>
          </w:p>
          <w:p w:rsidR="00537C50" w:rsidRPr="004A2731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A740ED" w:rsidRPr="00B41B16" w:rsidTr="00A740ED">
        <w:trPr>
          <w:trHeight w:val="462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7A351F">
            <w:pPr>
              <w:jc w:val="both"/>
            </w:pPr>
            <w:r w:rsidRPr="006465B1">
              <w:rPr>
                <w:b/>
              </w:rPr>
              <w:t xml:space="preserve">Практическое занятие № 1: </w:t>
            </w:r>
            <w:r w:rsidRPr="00B41B16">
              <w:t>«Обозначения допусков и посадок на чертеже».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Pr="004A2731" w:rsidRDefault="00A740ED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462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Самостоятельная работа обучающихся. 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3. Подготовка рефератов по темам: «Основные сведения о взаимозаменяемости и ее видах. </w:t>
            </w:r>
          </w:p>
          <w:p w:rsidR="00BC22EF" w:rsidRPr="00B41B16" w:rsidRDefault="00BC22EF" w:rsidP="007A351F">
            <w:pPr>
              <w:jc w:val="both"/>
            </w:pPr>
            <w:r w:rsidRPr="00B41B16">
              <w:t>Унификация, нормализация и стандартизация в машиностроении», «Типы посадок и примеры применения отдельных посадок».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</w:pPr>
          </w:p>
        </w:tc>
      </w:tr>
      <w:tr w:rsidR="00BC22EF" w:rsidRPr="00B41B16" w:rsidTr="00304AB8">
        <w:trPr>
          <w:trHeight w:val="66"/>
        </w:trPr>
        <w:tc>
          <w:tcPr>
            <w:tcW w:w="1966" w:type="dxa"/>
            <w:vMerge w:val="restart"/>
          </w:tcPr>
          <w:p w:rsidR="00BC22EF" w:rsidRPr="006465B1" w:rsidRDefault="00BC22EF" w:rsidP="00304AB8">
            <w:pPr>
              <w:rPr>
                <w:b/>
              </w:rPr>
            </w:pP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Тема 1.2.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lastRenderedPageBreak/>
              <w:t>«Допуски и посадки».</w:t>
            </w: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lastRenderedPageBreak/>
              <w:t>Содержание учебного материала.</w:t>
            </w:r>
          </w:p>
        </w:tc>
        <w:tc>
          <w:tcPr>
            <w:tcW w:w="2263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3C3768" w:rsidRDefault="00304AB8" w:rsidP="003C376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66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1. Допуски и посадки.</w:t>
            </w:r>
          </w:p>
        </w:tc>
        <w:tc>
          <w:tcPr>
            <w:tcW w:w="2263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3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66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4A2731" w:rsidRDefault="00304AB8" w:rsidP="003C3768">
            <w:pPr>
              <w:ind w:left="360"/>
              <w:jc w:val="center"/>
            </w:pPr>
            <w:r>
              <w:t>4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66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7A351F">
            <w:pPr>
              <w:jc w:val="both"/>
            </w:pPr>
            <w:r w:rsidRPr="00B41B16">
              <w:t xml:space="preserve">Допуск размера. Поле допуска. Схема расположения полей допусков. Условия годности размера деталей. </w:t>
            </w:r>
          </w:p>
          <w:p w:rsidR="00A740ED" w:rsidRDefault="00A740ED" w:rsidP="007A351F">
            <w:pPr>
              <w:jc w:val="both"/>
            </w:pPr>
            <w:r w:rsidRPr="00B41B16">
              <w:t xml:space="preserve">Посадка. Наибольший и наименьший зазор и натяг. Допуск посадки. Типы посадок. Обозначения посадок на чертежах. Понятие о системе допусков и посадок. Единая система допусков и посадок (ЕСДП). Система отверстия и система вала.  </w:t>
            </w:r>
          </w:p>
          <w:p w:rsidR="004A187E" w:rsidRPr="00B41B16" w:rsidRDefault="004A187E" w:rsidP="007A351F">
            <w:pPr>
              <w:jc w:val="both"/>
            </w:pPr>
            <w:r w:rsidRPr="00B41B16">
              <w:t>Единица допуска и величина допуска. Квалитеты в ЕСДП. Поля допусков отверстий и валов в ЕСДП и их обозначение на чертежах. Таблица предельных отклонений размеров в системе ЕСДП. Предельное отклонение размеров с неуказанными допусками (свободные размеры).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Merge w:val="restart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A740ED" w:rsidRDefault="00A740ED" w:rsidP="00A740ED">
            <w:pPr>
              <w:jc w:val="center"/>
            </w:pPr>
            <w:r>
              <w:t>ПК 1.6, 1.9</w:t>
            </w:r>
          </w:p>
          <w:p w:rsidR="00537C50" w:rsidRPr="004A2731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A740ED" w:rsidRPr="00B41B16" w:rsidTr="00A740ED">
        <w:trPr>
          <w:trHeight w:val="66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4829E4">
            <w:pPr>
              <w:jc w:val="both"/>
            </w:pPr>
            <w:r w:rsidRPr="006465B1">
              <w:rPr>
                <w:b/>
              </w:rPr>
              <w:t>Практическое занятие № 2: «Допуски и посадки гладких цилиндрических соединений».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Default="00A740ED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66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Самостоятельная работа обучающихся: 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BC22EF" w:rsidRPr="00B41B16" w:rsidRDefault="00BC22EF" w:rsidP="007A351F">
            <w:pPr>
              <w:jc w:val="both"/>
            </w:pPr>
            <w:r w:rsidRPr="00B41B16">
              <w:t>2. Подготовка к практическим занятиям с использованием методических рекомендаций преподавателя, оформление отчетов и подготовка к их защите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</w:pPr>
          </w:p>
        </w:tc>
      </w:tr>
      <w:tr w:rsidR="00BC22EF" w:rsidRPr="00B41B16" w:rsidTr="00304AB8">
        <w:trPr>
          <w:trHeight w:val="399"/>
        </w:trPr>
        <w:tc>
          <w:tcPr>
            <w:tcW w:w="1966" w:type="dxa"/>
            <w:vMerge w:val="restart"/>
          </w:tcPr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Тема 1.3.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«Допуски и отклонения формы. Шероховатость поверхности».</w:t>
            </w: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Содержание учебного материала.  </w:t>
            </w:r>
          </w:p>
        </w:tc>
        <w:tc>
          <w:tcPr>
            <w:tcW w:w="2263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4A2731" w:rsidRDefault="00304AB8" w:rsidP="003C376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40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2263" w:type="dxa"/>
          </w:tcPr>
          <w:p w:rsidR="00BC22EF" w:rsidRPr="006465B1" w:rsidRDefault="00304AB8" w:rsidP="007A35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40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4A2731" w:rsidRDefault="00304AB8" w:rsidP="003C3768">
            <w:pPr>
              <w:ind w:left="360"/>
              <w:jc w:val="center"/>
            </w:pPr>
            <w:r>
              <w:t>6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40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7A351F">
            <w:pPr>
              <w:jc w:val="both"/>
            </w:pPr>
            <w:r w:rsidRPr="00B41B16">
              <w:t xml:space="preserve">Допуски формы, допуски расположения, суммарные допуски формы и расположения поверхностей. Их обозначение на чертежах по ЕСКД. Отклонения цилиндрических и плоских поверхностей. Допуски и отклонения расположения поверхностей. Суммарные допуски формы и расположения поверхностей.  Основные сведения о методах контроля отклонений формы и расположения поверхностей. </w:t>
            </w:r>
          </w:p>
          <w:p w:rsidR="00A740ED" w:rsidRPr="00B41B16" w:rsidRDefault="00A740ED" w:rsidP="007A351F">
            <w:pPr>
              <w:jc w:val="both"/>
            </w:pPr>
            <w:r w:rsidRPr="00B41B16">
              <w:t>Шероховатость поверхности. Обозначение шероховатости на чертежах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Merge w:val="restart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A740ED" w:rsidRDefault="00A740ED" w:rsidP="00A740ED">
            <w:pPr>
              <w:jc w:val="center"/>
            </w:pPr>
            <w:r>
              <w:t>ПК 1.6, 1.9</w:t>
            </w:r>
          </w:p>
          <w:p w:rsidR="00537C50" w:rsidRPr="004A2731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A740ED" w:rsidRPr="00B41B16" w:rsidTr="00A740ED">
        <w:trPr>
          <w:trHeight w:val="40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6465B1" w:rsidRDefault="00A740ED" w:rsidP="0001796E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Практическое занятие № </w:t>
            </w:r>
            <w:r w:rsidR="0001796E">
              <w:rPr>
                <w:b/>
              </w:rPr>
              <w:t>3</w:t>
            </w:r>
            <w:r w:rsidRPr="006465B1">
              <w:rPr>
                <w:b/>
              </w:rPr>
              <w:t>: «Контроль шероховатости поверхности».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Pr="004A2731" w:rsidRDefault="00A740ED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40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4D394F" w:rsidP="004D394F">
            <w:pPr>
              <w:jc w:val="both"/>
            </w:pPr>
            <w:r w:rsidRPr="006465B1">
              <w:rPr>
                <w:b/>
              </w:rPr>
              <w:t xml:space="preserve">Практическое занятие № </w:t>
            </w:r>
            <w:r>
              <w:rPr>
                <w:b/>
              </w:rPr>
              <w:t>4</w:t>
            </w:r>
            <w:r w:rsidRPr="006465B1">
              <w:rPr>
                <w:b/>
              </w:rPr>
              <w:t>:</w:t>
            </w:r>
            <w:r w:rsidRPr="00B41B16">
              <w:t xml:space="preserve"> </w:t>
            </w:r>
            <w:r w:rsidR="00A740ED" w:rsidRPr="006465B1">
              <w:rPr>
                <w:b/>
              </w:rPr>
              <w:t>«Расчет допусков и посадок гладких цилиндрических соединений».</w:t>
            </w:r>
            <w:bookmarkStart w:id="0" w:name="_GoBack"/>
            <w:bookmarkEnd w:id="0"/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Default="00A740ED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40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Самостоятельная работа обучающихся: 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BC22EF" w:rsidRPr="00B41B16" w:rsidRDefault="00BC22EF" w:rsidP="007A351F">
            <w:pPr>
              <w:jc w:val="both"/>
            </w:pPr>
            <w:r w:rsidRPr="00B41B16">
              <w:t>2. Подготовка к практическим занятиям с использованием методических рекомендаций преподавателя, оформление отчетов и подготовка к их защите. 3. Подготовка реферата по темам: «Виды отклонений цилиндрических поверхностей», «Виды отклонений плоских поверхностей».</w:t>
            </w:r>
          </w:p>
        </w:tc>
        <w:tc>
          <w:tcPr>
            <w:tcW w:w="1293" w:type="dxa"/>
            <w:vAlign w:val="center"/>
          </w:tcPr>
          <w:p w:rsidR="00BC22EF" w:rsidRPr="004A2731" w:rsidRDefault="0001796E" w:rsidP="004A2731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40"/>
        </w:trPr>
        <w:tc>
          <w:tcPr>
            <w:tcW w:w="12601" w:type="dxa"/>
            <w:gridSpan w:val="4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Раздел 2 «Основы технических измерений».</w:t>
            </w:r>
          </w:p>
        </w:tc>
        <w:tc>
          <w:tcPr>
            <w:tcW w:w="1293" w:type="dxa"/>
            <w:vAlign w:val="center"/>
          </w:tcPr>
          <w:p w:rsidR="00BC22EF" w:rsidRPr="00EA2F79" w:rsidRDefault="00BC22EF" w:rsidP="00304AB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04AB8">
              <w:rPr>
                <w:b/>
              </w:rPr>
              <w:t>2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304AB8">
        <w:trPr>
          <w:trHeight w:val="80"/>
        </w:trPr>
        <w:tc>
          <w:tcPr>
            <w:tcW w:w="1966" w:type="dxa"/>
            <w:vMerge w:val="restart"/>
          </w:tcPr>
          <w:p w:rsidR="00BC22EF" w:rsidRDefault="00BC22EF" w:rsidP="00304AB8">
            <w:pPr>
              <w:rPr>
                <w:b/>
              </w:rPr>
            </w:pP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Тема 2.1.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«Основы метрологии».</w:t>
            </w: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Содержание учебного материала.</w:t>
            </w:r>
          </w:p>
        </w:tc>
        <w:tc>
          <w:tcPr>
            <w:tcW w:w="2263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77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2263" w:type="dxa"/>
          </w:tcPr>
          <w:p w:rsidR="00BC22EF" w:rsidRPr="006465B1" w:rsidRDefault="00304AB8" w:rsidP="007A351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77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77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B41B16" w:rsidRDefault="00BC22EF" w:rsidP="007A351F">
            <w:pPr>
              <w:jc w:val="both"/>
            </w:pPr>
            <w:r w:rsidRPr="00B41B16">
              <w:t xml:space="preserve">Единицы измерения в машиностроительной метрологии. Государственная система измерений. Метод измерения: непосредственный и сравнением с мерой. Измерения: прямое и косвенное, контактное и бесконтактное, поэлементное и комплексное. Основные метрологические характеристики средств измерения: интервал деления шкалы, цена деления шкалы, диапазон показателей, диапазон измерений, измерительное усилие. </w:t>
            </w:r>
          </w:p>
          <w:p w:rsidR="00BC22EF" w:rsidRPr="00B41B16" w:rsidRDefault="00BC22EF" w:rsidP="007A351F">
            <w:pPr>
              <w:jc w:val="both"/>
            </w:pPr>
            <w:r w:rsidRPr="00B41B16">
              <w:t>Погрешность измерения и составляющие ее факторы. Понятие о поверке измерительных средств.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C3768">
            <w:pPr>
              <w:ind w:left="360"/>
              <w:jc w:val="center"/>
            </w:pPr>
            <w:r w:rsidRPr="004A2731">
              <w:t>2</w:t>
            </w:r>
          </w:p>
        </w:tc>
        <w:tc>
          <w:tcPr>
            <w:tcW w:w="1665" w:type="dxa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BC22EF" w:rsidRDefault="00A740ED" w:rsidP="00A740ED">
            <w:pPr>
              <w:jc w:val="center"/>
            </w:pPr>
            <w:r>
              <w:t>ПК 1.6, 1.9</w:t>
            </w:r>
          </w:p>
          <w:p w:rsidR="00537C50" w:rsidRPr="004A2731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BC22EF" w:rsidRPr="00B41B16" w:rsidTr="00304AB8">
        <w:trPr>
          <w:trHeight w:val="322"/>
        </w:trPr>
        <w:tc>
          <w:tcPr>
            <w:tcW w:w="1966" w:type="dxa"/>
            <w:vMerge w:val="restart"/>
          </w:tcPr>
          <w:p w:rsidR="00BC22EF" w:rsidRPr="006465B1" w:rsidRDefault="00BC22EF" w:rsidP="00304AB8">
            <w:pPr>
              <w:rPr>
                <w:b/>
              </w:rPr>
            </w:pP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Тема 2.2.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«Средства измерения линейных размеров».</w:t>
            </w:r>
          </w:p>
        </w:tc>
        <w:tc>
          <w:tcPr>
            <w:tcW w:w="8250" w:type="dxa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Содержание учебного материала.</w:t>
            </w:r>
          </w:p>
        </w:tc>
        <w:tc>
          <w:tcPr>
            <w:tcW w:w="2385" w:type="dxa"/>
            <w:gridSpan w:val="2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6465B1" w:rsidRDefault="00BC22EF" w:rsidP="00304AB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04AB8">
              <w:rPr>
                <w:b/>
              </w:rPr>
              <w:t>0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319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</w:p>
        </w:tc>
        <w:tc>
          <w:tcPr>
            <w:tcW w:w="8250" w:type="dxa"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2385" w:type="dxa"/>
            <w:gridSpan w:val="2"/>
          </w:tcPr>
          <w:p w:rsidR="00BC22EF" w:rsidRPr="00B41B16" w:rsidRDefault="00A740ED" w:rsidP="007A351F">
            <w:pPr>
              <w:jc w:val="center"/>
            </w:pPr>
            <w:r>
              <w:t>2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319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4A2731" w:rsidRDefault="00BC22EF" w:rsidP="003C3768">
            <w:pPr>
              <w:ind w:left="360"/>
              <w:jc w:val="center"/>
            </w:pPr>
            <w:r>
              <w:t>6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319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center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7A351F">
            <w:pPr>
              <w:jc w:val="both"/>
            </w:pPr>
            <w:r w:rsidRPr="00B41B16">
              <w:t xml:space="preserve">Плоскопараллельные концевые меры длины и их назначение.  </w:t>
            </w:r>
          </w:p>
          <w:p w:rsidR="00A740ED" w:rsidRPr="00B41B16" w:rsidRDefault="00A740ED" w:rsidP="007A351F">
            <w:pPr>
              <w:jc w:val="both"/>
            </w:pPr>
            <w:r w:rsidRPr="00B41B16">
              <w:t xml:space="preserve">Универсальные средства для измерения линейных размеров: </w:t>
            </w:r>
            <w:proofErr w:type="spellStart"/>
            <w:r w:rsidRPr="00B41B16">
              <w:t>штангенинструмент</w:t>
            </w:r>
            <w:proofErr w:type="spellEnd"/>
            <w:r w:rsidRPr="00B41B16">
              <w:t xml:space="preserve">, измерительные головки с механической передачей, нутромеры и глубиномеры. Скобы с отсчетным устройством. </w:t>
            </w:r>
          </w:p>
          <w:p w:rsidR="00A740ED" w:rsidRPr="00B41B16" w:rsidRDefault="00A740ED" w:rsidP="007A351F">
            <w:pPr>
              <w:jc w:val="both"/>
            </w:pPr>
            <w:r w:rsidRPr="00B41B16">
              <w:t>Основные сведения о методах и средствах контроля формы и расположения поверхностей. Линейки и поверочные плиты. Щупы. Средства контроля и измерения шероховатости поверхности. Калибры гладкие и калибры для контроля длин, высот и уступов.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Merge w:val="restart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A740ED" w:rsidRDefault="00A740ED" w:rsidP="00A740ED">
            <w:pPr>
              <w:jc w:val="center"/>
            </w:pPr>
            <w:r>
              <w:t>ПК 1.6, 1.9</w:t>
            </w:r>
          </w:p>
          <w:p w:rsidR="00537C50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A740ED" w:rsidRPr="00B41B16" w:rsidTr="00A740ED">
        <w:trPr>
          <w:trHeight w:val="319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center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4D394F">
            <w:pPr>
              <w:jc w:val="both"/>
            </w:pPr>
            <w:r w:rsidRPr="006465B1">
              <w:rPr>
                <w:b/>
              </w:rPr>
              <w:t xml:space="preserve">Практическое занятие № </w:t>
            </w:r>
            <w:r w:rsidR="004D394F">
              <w:rPr>
                <w:b/>
              </w:rPr>
              <w:t>5</w:t>
            </w:r>
            <w:r w:rsidRPr="006465B1">
              <w:rPr>
                <w:b/>
              </w:rPr>
              <w:t>:</w:t>
            </w:r>
            <w:r w:rsidRPr="00B41B16">
              <w:t xml:space="preserve"> «Измерение размеров деталей штангенциркулем».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Default="00A740ED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319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center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4D394F">
            <w:pPr>
              <w:jc w:val="both"/>
            </w:pPr>
            <w:r w:rsidRPr="006465B1">
              <w:rPr>
                <w:b/>
              </w:rPr>
              <w:t xml:space="preserve">Практическое занятие № </w:t>
            </w:r>
            <w:r w:rsidR="004D394F">
              <w:rPr>
                <w:b/>
              </w:rPr>
              <w:t>6</w:t>
            </w:r>
            <w:r w:rsidRPr="006465B1">
              <w:rPr>
                <w:b/>
              </w:rPr>
              <w:t>:</w:t>
            </w:r>
            <w:r w:rsidRPr="00B41B16">
              <w:t xml:space="preserve"> «Измерение размеров деталей штангенциркулем».</w:t>
            </w:r>
          </w:p>
        </w:tc>
        <w:tc>
          <w:tcPr>
            <w:tcW w:w="1293" w:type="dxa"/>
            <w:vAlign w:val="center"/>
          </w:tcPr>
          <w:p w:rsidR="00A740ED" w:rsidRPr="004A2731" w:rsidRDefault="00A740ED" w:rsidP="003C3768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Default="00A740ED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319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Самостоятельная работа обучающихся: 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BC22EF" w:rsidRPr="00B41B16" w:rsidRDefault="00BC22EF" w:rsidP="007A351F">
            <w:pPr>
              <w:jc w:val="both"/>
            </w:pPr>
            <w:r w:rsidRPr="00B41B16">
              <w:t>3. Подготовка рефератов по темам: «Оптические приборы и пневматические средства для измерения линейных размеров», «Порядок действий при выборе средств для измерения линейных размеров».</w:t>
            </w:r>
          </w:p>
        </w:tc>
        <w:tc>
          <w:tcPr>
            <w:tcW w:w="1293" w:type="dxa"/>
            <w:vAlign w:val="center"/>
          </w:tcPr>
          <w:p w:rsidR="00BC22EF" w:rsidRPr="004A2731" w:rsidRDefault="0001796E" w:rsidP="003C3768">
            <w:pPr>
              <w:ind w:left="360"/>
              <w:jc w:val="center"/>
            </w:pPr>
            <w:r>
              <w:t>4</w:t>
            </w:r>
          </w:p>
        </w:tc>
        <w:tc>
          <w:tcPr>
            <w:tcW w:w="1665" w:type="dxa"/>
            <w:vAlign w:val="center"/>
          </w:tcPr>
          <w:p w:rsidR="00BC22EF" w:rsidRPr="004A2731" w:rsidRDefault="00BC22EF" w:rsidP="00A740ED">
            <w:pPr>
              <w:ind w:left="360"/>
              <w:jc w:val="center"/>
            </w:pPr>
          </w:p>
        </w:tc>
      </w:tr>
      <w:tr w:rsidR="00BC22EF" w:rsidRPr="00B41B16" w:rsidTr="00304AB8">
        <w:trPr>
          <w:trHeight w:val="54"/>
        </w:trPr>
        <w:tc>
          <w:tcPr>
            <w:tcW w:w="1966" w:type="dxa"/>
            <w:vMerge w:val="restart"/>
          </w:tcPr>
          <w:p w:rsidR="00BC22EF" w:rsidRDefault="00BC22EF" w:rsidP="00304AB8">
            <w:pPr>
              <w:rPr>
                <w:b/>
              </w:rPr>
            </w:pP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Тема 2.3.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6465B1">
              <w:rPr>
                <w:b/>
              </w:rPr>
              <w:t>«Средства измерения углов и гладких конусов».</w:t>
            </w: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Содержание учебного материала.</w:t>
            </w:r>
          </w:p>
        </w:tc>
        <w:tc>
          <w:tcPr>
            <w:tcW w:w="2263" w:type="dxa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EA2F79" w:rsidRDefault="00304AB8" w:rsidP="003C376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8372" w:type="dxa"/>
            <w:gridSpan w:val="2"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2263" w:type="dxa"/>
          </w:tcPr>
          <w:p w:rsidR="00BC22EF" w:rsidRPr="006465B1" w:rsidRDefault="00A740ED" w:rsidP="007A35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EA2F79" w:rsidRDefault="00304AB8" w:rsidP="003C3768">
            <w:pPr>
              <w:ind w:left="360"/>
              <w:jc w:val="center"/>
            </w:pPr>
            <w:r>
              <w:t>2</w:t>
            </w:r>
          </w:p>
        </w:tc>
        <w:tc>
          <w:tcPr>
            <w:tcW w:w="1665" w:type="dxa"/>
            <w:vAlign w:val="center"/>
          </w:tcPr>
          <w:p w:rsidR="00BC22EF" w:rsidRPr="00EA2F79" w:rsidRDefault="00BC22EF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51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B41B16" w:rsidRDefault="00A740ED" w:rsidP="007A351F">
            <w:pPr>
              <w:jc w:val="both"/>
            </w:pPr>
            <w:r w:rsidRPr="00B41B16">
              <w:t xml:space="preserve">Нормальные углы и нормальные конусности по ГОСТ. Единицы измерения углов и допуски на угловые размеры в машиностроении. Степени точности угловых размеров. Обозначения допусков угловых размеров на чертежах. </w:t>
            </w:r>
            <w:r w:rsidR="00304AB8" w:rsidRPr="00B41B16">
              <w:t xml:space="preserve">Средства контроля и измерения углов и конусов: угольники, угловые меры (угловые плитки), угломеры с нониусом, уровни машиностроительные, </w:t>
            </w:r>
            <w:proofErr w:type="spellStart"/>
            <w:r w:rsidR="00304AB8" w:rsidRPr="00B41B16">
              <w:t>конусомеры</w:t>
            </w:r>
            <w:proofErr w:type="spellEnd"/>
            <w:r w:rsidR="00304AB8" w:rsidRPr="00B41B16">
              <w:t xml:space="preserve"> для </w:t>
            </w:r>
            <w:r w:rsidR="00304AB8" w:rsidRPr="00B41B16">
              <w:lastRenderedPageBreak/>
              <w:t>измерения нониусов больших размеров.</w:t>
            </w:r>
          </w:p>
        </w:tc>
        <w:tc>
          <w:tcPr>
            <w:tcW w:w="1293" w:type="dxa"/>
            <w:vAlign w:val="center"/>
          </w:tcPr>
          <w:p w:rsidR="00A740ED" w:rsidRPr="00EA2F79" w:rsidRDefault="00A740ED" w:rsidP="003C3768">
            <w:pPr>
              <w:ind w:left="360"/>
              <w:jc w:val="center"/>
            </w:pPr>
            <w:r w:rsidRPr="00EA2F79">
              <w:lastRenderedPageBreak/>
              <w:t>2</w:t>
            </w:r>
          </w:p>
        </w:tc>
        <w:tc>
          <w:tcPr>
            <w:tcW w:w="1665" w:type="dxa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A740ED" w:rsidRDefault="00A740ED" w:rsidP="00A740ED">
            <w:pPr>
              <w:jc w:val="center"/>
            </w:pPr>
            <w:r>
              <w:t>ПК 1.6, 1.9</w:t>
            </w:r>
          </w:p>
          <w:p w:rsidR="00537C50" w:rsidRPr="00EA2F79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B41B16" w:rsidRDefault="00BC22EF" w:rsidP="007A351F">
            <w:pPr>
              <w:jc w:val="both"/>
            </w:pPr>
            <w:r w:rsidRPr="006465B1">
              <w:rPr>
                <w:b/>
              </w:rPr>
              <w:t xml:space="preserve">Самостоятельная работа обучающихся: 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1. Систематическая проработка конспектов занятий, учебной и специальной литературы по вопросам данных тем. 2. Подготовка к практическим занятиям с использованием методических рекомендаций преподавателя, оформление отчетов и подготовка к их защите. </w:t>
            </w:r>
          </w:p>
          <w:p w:rsidR="00BC22EF" w:rsidRPr="006465B1" w:rsidRDefault="00BC22EF" w:rsidP="007A351F">
            <w:pPr>
              <w:jc w:val="both"/>
              <w:rPr>
                <w:b/>
              </w:rPr>
            </w:pPr>
            <w:r w:rsidRPr="00B41B16">
              <w:t>3. Подготовка реферата по теме: «Понятие о косвенных методах контроля и измерения углов и конусов».</w:t>
            </w:r>
          </w:p>
        </w:tc>
        <w:tc>
          <w:tcPr>
            <w:tcW w:w="1293" w:type="dxa"/>
            <w:vAlign w:val="center"/>
          </w:tcPr>
          <w:p w:rsidR="00BC22EF" w:rsidRPr="00EA2F79" w:rsidRDefault="00BC22EF" w:rsidP="003C3768">
            <w:pPr>
              <w:ind w:left="360"/>
              <w:jc w:val="center"/>
            </w:pPr>
            <w:r w:rsidRPr="00EA2F79">
              <w:t>2</w:t>
            </w:r>
          </w:p>
        </w:tc>
        <w:tc>
          <w:tcPr>
            <w:tcW w:w="1665" w:type="dxa"/>
            <w:vAlign w:val="center"/>
          </w:tcPr>
          <w:p w:rsidR="00BC22EF" w:rsidRPr="00EA2F79" w:rsidRDefault="00BC22EF" w:rsidP="00A740ED">
            <w:pPr>
              <w:ind w:left="360"/>
              <w:jc w:val="center"/>
            </w:pPr>
          </w:p>
        </w:tc>
      </w:tr>
      <w:tr w:rsidR="00BC22EF" w:rsidRPr="00B41B16" w:rsidTr="00304AB8">
        <w:trPr>
          <w:trHeight w:val="54"/>
        </w:trPr>
        <w:tc>
          <w:tcPr>
            <w:tcW w:w="1966" w:type="dxa"/>
            <w:vMerge w:val="restart"/>
          </w:tcPr>
          <w:p w:rsidR="00BC22EF" w:rsidRPr="0082747B" w:rsidRDefault="00BC22EF" w:rsidP="00304AB8">
            <w:pPr>
              <w:rPr>
                <w:b/>
                <w:lang w:eastAsia="en-US"/>
              </w:rPr>
            </w:pPr>
            <w:r w:rsidRPr="0082747B">
              <w:rPr>
                <w:b/>
                <w:lang w:eastAsia="en-US"/>
              </w:rPr>
              <w:t>Тема 2.4.</w:t>
            </w:r>
          </w:p>
          <w:p w:rsidR="00BC22EF" w:rsidRPr="0082747B" w:rsidRDefault="00BC22EF" w:rsidP="00304AB8">
            <w:pPr>
              <w:rPr>
                <w:b/>
                <w:lang w:eastAsia="en-US"/>
              </w:rPr>
            </w:pPr>
            <w:r w:rsidRPr="0082747B">
              <w:rPr>
                <w:b/>
                <w:lang w:eastAsia="en-US"/>
              </w:rPr>
              <w:t xml:space="preserve">«Средства </w:t>
            </w:r>
          </w:p>
          <w:p w:rsidR="00BC22EF" w:rsidRDefault="00BC22EF" w:rsidP="00304AB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визуального и </w:t>
            </w:r>
          </w:p>
          <w:p w:rsidR="00BC22EF" w:rsidRDefault="00BC22EF" w:rsidP="00304AB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измерительного контроля </w:t>
            </w:r>
          </w:p>
          <w:p w:rsidR="00BC22EF" w:rsidRPr="006465B1" w:rsidRDefault="00BC22EF" w:rsidP="00304AB8">
            <w:pPr>
              <w:rPr>
                <w:b/>
              </w:rPr>
            </w:pPr>
            <w:r w:rsidRPr="004041BC">
              <w:rPr>
                <w:b/>
                <w:color w:val="000000"/>
              </w:rPr>
              <w:t>основного материала и сварных соединений</w:t>
            </w:r>
            <w:r w:rsidRPr="004041BC">
              <w:rPr>
                <w:b/>
                <w:lang w:eastAsia="en-US"/>
              </w:rPr>
              <w:t>»</w:t>
            </w:r>
            <w:r>
              <w:rPr>
                <w:b/>
                <w:lang w:eastAsia="en-US"/>
              </w:rPr>
              <w:t>.</w:t>
            </w:r>
          </w:p>
        </w:tc>
        <w:tc>
          <w:tcPr>
            <w:tcW w:w="8250" w:type="dxa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Содержание учебного материала.  </w:t>
            </w:r>
          </w:p>
        </w:tc>
        <w:tc>
          <w:tcPr>
            <w:tcW w:w="2385" w:type="dxa"/>
            <w:gridSpan w:val="2"/>
          </w:tcPr>
          <w:p w:rsidR="00BC22EF" w:rsidRPr="006465B1" w:rsidRDefault="00BC22EF" w:rsidP="007A351F">
            <w:pPr>
              <w:jc w:val="center"/>
              <w:rPr>
                <w:b/>
              </w:rPr>
            </w:pPr>
            <w:r w:rsidRPr="006465B1">
              <w:rPr>
                <w:b/>
              </w:rPr>
              <w:t>Уровень освоения</w:t>
            </w:r>
          </w:p>
        </w:tc>
        <w:tc>
          <w:tcPr>
            <w:tcW w:w="1293" w:type="dxa"/>
            <w:vMerge w:val="restart"/>
            <w:vAlign w:val="center"/>
          </w:tcPr>
          <w:p w:rsidR="00BC22EF" w:rsidRPr="00EA2F79" w:rsidRDefault="00304AB8" w:rsidP="003C3768">
            <w:pPr>
              <w:ind w:left="36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665" w:type="dxa"/>
            <w:vAlign w:val="center"/>
          </w:tcPr>
          <w:p w:rsidR="00BC22EF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8250" w:type="dxa"/>
          </w:tcPr>
          <w:p w:rsidR="00BC22EF" w:rsidRPr="006465B1" w:rsidRDefault="00BC22EF" w:rsidP="007A351F">
            <w:pPr>
              <w:rPr>
                <w:b/>
              </w:rPr>
            </w:pPr>
          </w:p>
        </w:tc>
        <w:tc>
          <w:tcPr>
            <w:tcW w:w="2385" w:type="dxa"/>
            <w:gridSpan w:val="2"/>
          </w:tcPr>
          <w:p w:rsidR="00BC22EF" w:rsidRPr="006465B1" w:rsidRDefault="00A740ED" w:rsidP="007A351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93" w:type="dxa"/>
            <w:vMerge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>Тематика учебных занятий:</w:t>
            </w:r>
          </w:p>
        </w:tc>
        <w:tc>
          <w:tcPr>
            <w:tcW w:w="1293" w:type="dxa"/>
            <w:vAlign w:val="center"/>
          </w:tcPr>
          <w:p w:rsidR="00BC22EF" w:rsidRPr="00EA2F79" w:rsidRDefault="00304AB8" w:rsidP="003C3768">
            <w:pPr>
              <w:ind w:left="360"/>
              <w:jc w:val="center"/>
            </w:pPr>
            <w:r>
              <w:t>4</w:t>
            </w:r>
          </w:p>
        </w:tc>
        <w:tc>
          <w:tcPr>
            <w:tcW w:w="1665" w:type="dxa"/>
            <w:vAlign w:val="center"/>
          </w:tcPr>
          <w:p w:rsidR="00BC22EF" w:rsidRPr="00EA2F79" w:rsidRDefault="00BC22EF" w:rsidP="00A740ED">
            <w:pPr>
              <w:ind w:left="360"/>
              <w:jc w:val="center"/>
            </w:pPr>
          </w:p>
        </w:tc>
      </w:tr>
      <w:tr w:rsidR="00A740ED" w:rsidRPr="00B41B16" w:rsidTr="00A740ED">
        <w:trPr>
          <w:trHeight w:val="51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EA2F79" w:rsidRDefault="00A740ED" w:rsidP="004A187E">
            <w:pPr>
              <w:jc w:val="both"/>
            </w:pPr>
            <w:r w:rsidRPr="00EA2F79">
              <w:rPr>
                <w:lang w:eastAsia="en-US"/>
              </w:rPr>
              <w:t xml:space="preserve">Визуальный и измерительный контроль </w:t>
            </w:r>
            <w:r w:rsidRPr="00EA2F79">
              <w:t>материала (полуфабрикатов, заготовок</w:t>
            </w:r>
            <w:r>
              <w:t xml:space="preserve">, деталей) и сварных соединений </w:t>
            </w:r>
            <w:r w:rsidRPr="00EA2F79">
              <w:t>(наплавок).</w:t>
            </w:r>
            <w:r w:rsidRPr="00EA2F79">
              <w:rPr>
                <w:lang w:eastAsia="en-US"/>
              </w:rPr>
              <w:t xml:space="preserve"> Средства визуального и измерительного контроля (</w:t>
            </w:r>
            <w:r w:rsidRPr="00EA2F79">
              <w:t>ш</w:t>
            </w:r>
            <w:hyperlink r:id="rId11" w:history="1">
              <w:r w:rsidRPr="00EA2F79">
                <w:rPr>
                  <w:rStyle w:val="a8"/>
                  <w:color w:val="auto"/>
                </w:rPr>
                <w:t>аблоны сварщика</w:t>
              </w:r>
            </w:hyperlink>
            <w:r w:rsidRPr="00EA2F79">
              <w:t>, л</w:t>
            </w:r>
            <w:hyperlink r:id="rId12" w:history="1">
              <w:r w:rsidRPr="00EA2F79">
                <w:rPr>
                  <w:rStyle w:val="a8"/>
                  <w:color w:val="auto"/>
                </w:rPr>
                <w:t>упы измерительные</w:t>
              </w:r>
            </w:hyperlink>
            <w:r w:rsidRPr="00EA2F79">
              <w:t xml:space="preserve">, щуп, штангенциркуль, угломер, металлические линейки, </w:t>
            </w:r>
            <w:hyperlink r:id="rId13" w:history="1">
              <w:r w:rsidRPr="00EA2F79">
                <w:rPr>
                  <w:rStyle w:val="a8"/>
                  <w:color w:val="auto"/>
                </w:rPr>
                <w:t>комплекты для ВИК</w:t>
              </w:r>
            </w:hyperlink>
            <w:r w:rsidRPr="00EA2F79">
              <w:t>)</w:t>
            </w:r>
            <w:r w:rsidRPr="00EA2F79">
              <w:rPr>
                <w:lang w:eastAsia="en-US"/>
              </w:rPr>
              <w:t xml:space="preserve">. </w:t>
            </w:r>
            <w:r w:rsidR="0001796E" w:rsidRPr="00EA2F79">
              <w:rPr>
                <w:lang w:eastAsia="en-US"/>
              </w:rPr>
              <w:t xml:space="preserve">Порядок проведения визуального и измерительного контроля </w:t>
            </w:r>
            <w:r w:rsidR="0001796E" w:rsidRPr="00EA2F79">
              <w:t>сварных соединений.</w:t>
            </w:r>
          </w:p>
        </w:tc>
        <w:tc>
          <w:tcPr>
            <w:tcW w:w="1293" w:type="dxa"/>
            <w:vAlign w:val="center"/>
          </w:tcPr>
          <w:p w:rsidR="00A740ED" w:rsidRPr="00EA2F79" w:rsidRDefault="00A740ED" w:rsidP="003C3768">
            <w:pPr>
              <w:ind w:left="360"/>
              <w:jc w:val="center"/>
            </w:pPr>
            <w:r w:rsidRPr="00EA2F79">
              <w:t>2</w:t>
            </w:r>
          </w:p>
        </w:tc>
        <w:tc>
          <w:tcPr>
            <w:tcW w:w="1665" w:type="dxa"/>
            <w:vMerge w:val="restart"/>
            <w:vAlign w:val="center"/>
          </w:tcPr>
          <w:p w:rsidR="00A740ED" w:rsidRDefault="00A740ED" w:rsidP="00A740ED">
            <w:pPr>
              <w:jc w:val="center"/>
            </w:pPr>
            <w:r>
              <w:t>ОК 02 – 06</w:t>
            </w:r>
          </w:p>
          <w:p w:rsidR="00A740ED" w:rsidRDefault="00A740ED" w:rsidP="00A740ED">
            <w:pPr>
              <w:jc w:val="center"/>
            </w:pPr>
            <w:r>
              <w:t>ПК 1.6, 1.9</w:t>
            </w:r>
          </w:p>
          <w:p w:rsidR="00537C50" w:rsidRPr="00EA2F79" w:rsidRDefault="00537C50" w:rsidP="00A740ED">
            <w:pPr>
              <w:jc w:val="center"/>
            </w:pPr>
            <w:r>
              <w:t>ЛР 13, 16, 17, 22, 23</w:t>
            </w:r>
          </w:p>
        </w:tc>
      </w:tr>
      <w:tr w:rsidR="00A740ED" w:rsidRPr="00B41B16" w:rsidTr="00A740ED">
        <w:trPr>
          <w:trHeight w:val="51"/>
        </w:trPr>
        <w:tc>
          <w:tcPr>
            <w:tcW w:w="1966" w:type="dxa"/>
            <w:vMerge/>
          </w:tcPr>
          <w:p w:rsidR="00A740ED" w:rsidRPr="006465B1" w:rsidRDefault="00A740ED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A740ED" w:rsidRPr="00EA2F79" w:rsidRDefault="00A740ED" w:rsidP="007A351F">
            <w:pPr>
              <w:jc w:val="both"/>
              <w:rPr>
                <w:lang w:eastAsia="en-US"/>
              </w:rPr>
            </w:pPr>
            <w:r w:rsidRPr="00EA2F79">
              <w:t>Технологическая карта ВИК.  Операционная карта проведения ВИК. Оценка результатов контроля. Регистрация результатов контроля.</w:t>
            </w:r>
          </w:p>
        </w:tc>
        <w:tc>
          <w:tcPr>
            <w:tcW w:w="1293" w:type="dxa"/>
            <w:vAlign w:val="center"/>
          </w:tcPr>
          <w:p w:rsidR="00A740ED" w:rsidRPr="00EA2F79" w:rsidRDefault="00A740ED" w:rsidP="003C3768">
            <w:pPr>
              <w:ind w:left="360"/>
              <w:jc w:val="center"/>
            </w:pPr>
            <w:r w:rsidRPr="00EA2F79">
              <w:t>2</w:t>
            </w:r>
          </w:p>
        </w:tc>
        <w:tc>
          <w:tcPr>
            <w:tcW w:w="1665" w:type="dxa"/>
            <w:vMerge/>
            <w:vAlign w:val="center"/>
          </w:tcPr>
          <w:p w:rsidR="00A740ED" w:rsidRPr="00EA2F79" w:rsidRDefault="00A740ED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  <w:vMerge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 w:rsidRPr="006465B1">
              <w:rPr>
                <w:b/>
              </w:rPr>
              <w:t xml:space="preserve">Самостоятельная работа обучающихся:  </w:t>
            </w:r>
          </w:p>
          <w:p w:rsidR="00BC22EF" w:rsidRPr="00B41B16" w:rsidRDefault="00BC22EF" w:rsidP="007A351F">
            <w:pPr>
              <w:jc w:val="both"/>
            </w:pPr>
            <w:r w:rsidRPr="00B41B16">
              <w:t xml:space="preserve">1. Систематическая проработка конспектов занятий, учебной и специальной литературы по вопросам данных тем. </w:t>
            </w:r>
          </w:p>
          <w:p w:rsidR="00BC22EF" w:rsidRPr="006465B1" w:rsidRDefault="00BC22EF" w:rsidP="004A2731">
            <w:pPr>
              <w:jc w:val="both"/>
              <w:rPr>
                <w:b/>
              </w:rPr>
            </w:pPr>
            <w:r w:rsidRPr="00B41B16">
              <w:t xml:space="preserve">2. Подготовка к </w:t>
            </w:r>
            <w:r>
              <w:t>экзамену</w:t>
            </w:r>
            <w:r w:rsidRPr="00B41B16">
              <w:t>.</w:t>
            </w:r>
          </w:p>
        </w:tc>
        <w:tc>
          <w:tcPr>
            <w:tcW w:w="1293" w:type="dxa"/>
            <w:vAlign w:val="center"/>
          </w:tcPr>
          <w:p w:rsidR="00BC22EF" w:rsidRPr="00EA2F79" w:rsidRDefault="00BC22EF" w:rsidP="003C3768">
            <w:pPr>
              <w:ind w:left="360"/>
              <w:jc w:val="center"/>
            </w:pPr>
            <w:r w:rsidRPr="00EA2F79">
              <w:t>2</w:t>
            </w:r>
          </w:p>
        </w:tc>
        <w:tc>
          <w:tcPr>
            <w:tcW w:w="1665" w:type="dxa"/>
            <w:vAlign w:val="center"/>
          </w:tcPr>
          <w:p w:rsidR="00BC22EF" w:rsidRPr="00EA2F79" w:rsidRDefault="00BC22EF" w:rsidP="00A740ED">
            <w:pPr>
              <w:ind w:left="360"/>
              <w:jc w:val="center"/>
            </w:pPr>
          </w:p>
        </w:tc>
      </w:tr>
      <w:tr w:rsidR="00BC22EF" w:rsidRPr="00B41B16" w:rsidTr="00A740ED">
        <w:trPr>
          <w:trHeight w:val="51"/>
        </w:trPr>
        <w:tc>
          <w:tcPr>
            <w:tcW w:w="1966" w:type="dxa"/>
          </w:tcPr>
          <w:p w:rsidR="00BC22EF" w:rsidRPr="006465B1" w:rsidRDefault="00BC22EF" w:rsidP="007A351F">
            <w:pPr>
              <w:jc w:val="both"/>
              <w:rPr>
                <w:b/>
              </w:rPr>
            </w:pPr>
          </w:p>
        </w:tc>
        <w:tc>
          <w:tcPr>
            <w:tcW w:w="10635" w:type="dxa"/>
            <w:gridSpan w:val="3"/>
          </w:tcPr>
          <w:p w:rsidR="00BC22EF" w:rsidRPr="006465B1" w:rsidRDefault="00BC22EF" w:rsidP="007A351F">
            <w:pPr>
              <w:jc w:val="both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293" w:type="dxa"/>
            <w:vAlign w:val="center"/>
          </w:tcPr>
          <w:p w:rsidR="00BC22EF" w:rsidRPr="006465B1" w:rsidRDefault="00BC22EF" w:rsidP="003C3768">
            <w:pPr>
              <w:ind w:left="360"/>
              <w:jc w:val="center"/>
              <w:rPr>
                <w:b/>
              </w:rPr>
            </w:pPr>
          </w:p>
        </w:tc>
        <w:tc>
          <w:tcPr>
            <w:tcW w:w="1665" w:type="dxa"/>
            <w:vAlign w:val="center"/>
          </w:tcPr>
          <w:p w:rsidR="00BC22EF" w:rsidRPr="006465B1" w:rsidRDefault="00BC22EF" w:rsidP="00A740ED">
            <w:pPr>
              <w:ind w:left="360"/>
              <w:jc w:val="center"/>
              <w:rPr>
                <w:b/>
              </w:rPr>
            </w:pPr>
          </w:p>
        </w:tc>
      </w:tr>
      <w:tr w:rsidR="00A740ED" w:rsidRPr="00EA2F79" w:rsidTr="00A740ED">
        <w:trPr>
          <w:trHeight w:val="51"/>
        </w:trPr>
        <w:tc>
          <w:tcPr>
            <w:tcW w:w="12601" w:type="dxa"/>
            <w:gridSpan w:val="4"/>
            <w:vAlign w:val="center"/>
          </w:tcPr>
          <w:p w:rsidR="00A740ED" w:rsidRPr="00EA2F79" w:rsidRDefault="00A740ED" w:rsidP="00A740ED">
            <w:pPr>
              <w:jc w:val="center"/>
              <w:rPr>
                <w:b/>
                <w:sz w:val="28"/>
                <w:szCs w:val="28"/>
              </w:rPr>
            </w:pPr>
            <w:r w:rsidRPr="00EA2F79"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1293" w:type="dxa"/>
            <w:vAlign w:val="center"/>
          </w:tcPr>
          <w:p w:rsidR="00A740ED" w:rsidRPr="00EA2F79" w:rsidRDefault="00304AB8" w:rsidP="00A740ED">
            <w:pPr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1665" w:type="dxa"/>
            <w:vAlign w:val="center"/>
          </w:tcPr>
          <w:p w:rsidR="00A740ED" w:rsidRPr="00EA2F79" w:rsidRDefault="00A740ED" w:rsidP="00A740ED">
            <w:pPr>
              <w:ind w:left="36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45774" w:rsidRDefault="00B45774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B45774" w:rsidRDefault="00B45774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E73C8" w:rsidRPr="00970887" w:rsidRDefault="00DE73C8" w:rsidP="00DE7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DE73C8" w:rsidRPr="00970887" w:rsidSect="00C760B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E73C8" w:rsidRPr="00970887" w:rsidRDefault="00DE73C8" w:rsidP="00EA2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70887">
        <w:rPr>
          <w:b/>
          <w:sz w:val="28"/>
          <w:szCs w:val="28"/>
        </w:rPr>
        <w:lastRenderedPageBreak/>
        <w:t xml:space="preserve">3. УСЛОВИЯ РЕАЛИЗАЦИИ </w:t>
      </w:r>
      <w:r w:rsidR="00EA2F79">
        <w:rPr>
          <w:b/>
          <w:sz w:val="28"/>
          <w:szCs w:val="28"/>
        </w:rPr>
        <w:t>УЧЕБНОЙ ДИСЦИПЛИНЫ</w:t>
      </w:r>
      <w:r w:rsidRPr="00970887">
        <w:rPr>
          <w:b/>
          <w:sz w:val="28"/>
          <w:szCs w:val="28"/>
        </w:rPr>
        <w:t xml:space="preserve"> </w:t>
      </w:r>
    </w:p>
    <w:p w:rsidR="00DE73C8" w:rsidRPr="00EA2F79" w:rsidRDefault="00DE73C8" w:rsidP="00EA2F79">
      <w:pPr>
        <w:spacing w:line="360" w:lineRule="auto"/>
        <w:ind w:firstLine="709"/>
        <w:jc w:val="both"/>
      </w:pPr>
      <w:r w:rsidRPr="00EA2F79">
        <w:rPr>
          <w:b/>
        </w:rPr>
        <w:t>3.1. Материально-техническое обеспечение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Реализация Программы предполагает наличие учебного кабинета обще</w:t>
      </w:r>
      <w:r>
        <w:t xml:space="preserve">профессиональных </w:t>
      </w:r>
      <w:r w:rsidRPr="00970887">
        <w:t xml:space="preserve">дисциплин. 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Оборудование учебного кабинета: 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рабочее место преподавателя;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посадочные места обучающихся (по количеству обучающихся);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комплект учебно-методической документации (согласно перечню используемых учебных изданий и дополнительной литературы);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комплект чертежных инструментов и приспособлений; </w:t>
      </w:r>
    </w:p>
    <w:p w:rsidR="00DE73C8" w:rsidRDefault="00DE73C8" w:rsidP="00EA2F79">
      <w:pPr>
        <w:spacing w:line="276" w:lineRule="auto"/>
        <w:ind w:firstLine="709"/>
        <w:jc w:val="both"/>
      </w:pPr>
      <w:r w:rsidRPr="00970887">
        <w:t xml:space="preserve">- комплект учебно-наглядных средств обучения (модели, натурные объекты, электронные презентации, демонстрационные таблицы);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>
        <w:t xml:space="preserve">- комплекты для визуально-измерительного контроля сварных соединений и швов;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измерительные инструменты: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• калибры для метрической резьбы;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• штангенциркули;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• угольники поверочные;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• линейки измерительные металлические</w:t>
      </w:r>
      <w:r>
        <w:t>;</w:t>
      </w:r>
      <w:r w:rsidRPr="00970887">
        <w:t xml:space="preserve">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• микрометр гладкий;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• микрометрический глубиномеры;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• нутромеры;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- образцы различных типов и видов деталей и заготовок для измерений;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машиностроительные чертежи деталей с изображением чтения размеров, допусков, посадок, зазоров и шероховатостей. Технические средства обучения: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компьютеры с лицензионным программным обеспечением;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мультимедийный проектор;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- экран. </w:t>
      </w:r>
    </w:p>
    <w:p w:rsidR="00304AB8" w:rsidRDefault="00304AB8" w:rsidP="00EA2F79">
      <w:pPr>
        <w:spacing w:line="276" w:lineRule="auto"/>
        <w:ind w:firstLine="709"/>
        <w:jc w:val="both"/>
        <w:rPr>
          <w:b/>
        </w:rPr>
      </w:pP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rPr>
          <w:b/>
        </w:rPr>
        <w:t>3.2. Информационное обеспечение обучения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Перечень используемых учебных изданий, Интернет-ресурсов, дополнительной литературы. </w:t>
      </w:r>
    </w:p>
    <w:p w:rsidR="00DE73C8" w:rsidRPr="00970887" w:rsidRDefault="00DE73C8" w:rsidP="00EA2F79">
      <w:pPr>
        <w:spacing w:line="276" w:lineRule="auto"/>
        <w:ind w:firstLine="709"/>
        <w:jc w:val="both"/>
        <w:rPr>
          <w:b/>
        </w:rPr>
      </w:pPr>
      <w:r w:rsidRPr="000E4828">
        <w:rPr>
          <w:b/>
        </w:rPr>
        <w:t>Основные источники:</w:t>
      </w:r>
      <w:r w:rsidRPr="00970887">
        <w:rPr>
          <w:b/>
        </w:rPr>
        <w:t xml:space="preserve"> </w:t>
      </w:r>
    </w:p>
    <w:p w:rsidR="00DE73C8" w:rsidRPr="000E4828" w:rsidRDefault="000E4828" w:rsidP="000E4828">
      <w:pPr>
        <w:pStyle w:val="a3"/>
        <w:numPr>
          <w:ilvl w:val="0"/>
          <w:numId w:val="7"/>
        </w:numPr>
        <w:spacing w:line="276" w:lineRule="auto"/>
        <w:ind w:left="0" w:firstLine="284"/>
        <w:jc w:val="both"/>
        <w:rPr>
          <w:rFonts w:ascii="Times New Roman" w:hAnsi="Times New Roman"/>
        </w:rPr>
      </w:pPr>
      <w:proofErr w:type="spellStart"/>
      <w:r w:rsidRPr="000E4828">
        <w:rPr>
          <w:rFonts w:ascii="Times New Roman" w:hAnsi="Times New Roman"/>
        </w:rPr>
        <w:t>Лифиц</w:t>
      </w:r>
      <w:proofErr w:type="spellEnd"/>
      <w:r w:rsidRPr="000E4828">
        <w:rPr>
          <w:rFonts w:ascii="Times New Roman" w:hAnsi="Times New Roman"/>
        </w:rPr>
        <w:t xml:space="preserve"> И. М. Метрология, стандартизация и сертификация. -</w:t>
      </w:r>
      <w:r w:rsidR="00DE73C8" w:rsidRPr="000E4828">
        <w:rPr>
          <w:rFonts w:ascii="Times New Roman" w:hAnsi="Times New Roman"/>
        </w:rPr>
        <w:t xml:space="preserve"> М.: </w:t>
      </w:r>
      <w:r w:rsidRPr="000E4828">
        <w:rPr>
          <w:rFonts w:ascii="Times New Roman" w:hAnsi="Times New Roman"/>
        </w:rPr>
        <w:t>КНОРУС</w:t>
      </w:r>
      <w:r w:rsidR="00DE73C8" w:rsidRPr="000E4828">
        <w:rPr>
          <w:rFonts w:ascii="Times New Roman" w:hAnsi="Times New Roman"/>
        </w:rPr>
        <w:t>, 201</w:t>
      </w:r>
      <w:r w:rsidRPr="000E4828">
        <w:rPr>
          <w:rFonts w:ascii="Times New Roman" w:hAnsi="Times New Roman"/>
        </w:rPr>
        <w:t>9.</w:t>
      </w:r>
    </w:p>
    <w:p w:rsidR="000E4828" w:rsidRPr="000E4828" w:rsidRDefault="000E4828" w:rsidP="000E4828">
      <w:pPr>
        <w:pStyle w:val="a3"/>
        <w:numPr>
          <w:ilvl w:val="0"/>
          <w:numId w:val="7"/>
        </w:numPr>
        <w:spacing w:line="276" w:lineRule="auto"/>
        <w:ind w:left="0" w:firstLine="284"/>
        <w:jc w:val="both"/>
        <w:rPr>
          <w:rFonts w:ascii="Times New Roman" w:hAnsi="Times New Roman"/>
        </w:rPr>
      </w:pPr>
      <w:r w:rsidRPr="000E4828">
        <w:rPr>
          <w:rFonts w:ascii="Times New Roman" w:hAnsi="Times New Roman"/>
        </w:rPr>
        <w:t xml:space="preserve">Хрусталева З. А. Метрология, стандартизация и сертификация. - М.: КНОРУС, 2019. — 304 с. </w:t>
      </w:r>
    </w:p>
    <w:p w:rsidR="00304AB8" w:rsidRPr="00304AB8" w:rsidRDefault="00DE73C8" w:rsidP="00EA2F79">
      <w:pPr>
        <w:spacing w:line="276" w:lineRule="auto"/>
        <w:ind w:firstLine="709"/>
        <w:jc w:val="both"/>
        <w:rPr>
          <w:b/>
        </w:rPr>
      </w:pPr>
      <w:r w:rsidRPr="00304AB8">
        <w:rPr>
          <w:b/>
        </w:rPr>
        <w:t xml:space="preserve">Дополнительные источники: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1. Допуски и технические измерения: Контрольные материалы: учеб. пособие для нач. проф. об</w:t>
      </w:r>
      <w:r>
        <w:t xml:space="preserve">разования / Т. А. </w:t>
      </w:r>
      <w:proofErr w:type="spellStart"/>
      <w:r>
        <w:t>Багдасарова</w:t>
      </w:r>
      <w:proofErr w:type="spellEnd"/>
      <w:r>
        <w:t xml:space="preserve">. </w:t>
      </w:r>
      <w:r w:rsidRPr="00970887">
        <w:t xml:space="preserve">— М.: </w:t>
      </w:r>
      <w:r>
        <w:t>ИЦ</w:t>
      </w:r>
      <w:r w:rsidRPr="00970887">
        <w:t xml:space="preserve"> «Академия», 2013. — 64 с. 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2. </w:t>
      </w:r>
      <w:proofErr w:type="spellStart"/>
      <w:r w:rsidRPr="00970887">
        <w:t>Багдасарова</w:t>
      </w:r>
      <w:proofErr w:type="spellEnd"/>
      <w:r w:rsidRPr="00970887">
        <w:t xml:space="preserve"> Т. А. Допуски и технические измерения: Лабораторно-практические работы: учеб. пособие для нач. проф. образования /. — М.: </w:t>
      </w:r>
      <w:r>
        <w:t>ИЦ</w:t>
      </w:r>
      <w:r w:rsidRPr="00970887">
        <w:t xml:space="preserve"> «Академия», 2013. — 64 с. 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3</w:t>
      </w:r>
      <w:r>
        <w:t xml:space="preserve">. </w:t>
      </w:r>
      <w:proofErr w:type="spellStart"/>
      <w:proofErr w:type="gramStart"/>
      <w:r w:rsidRPr="00970887">
        <w:t>Багдасарова</w:t>
      </w:r>
      <w:proofErr w:type="spellEnd"/>
      <w:r w:rsidRPr="00970887">
        <w:t xml:space="preserve"> .</w:t>
      </w:r>
      <w:proofErr w:type="gramEnd"/>
      <w:r w:rsidRPr="00970887">
        <w:t xml:space="preserve"> Т. А. Допуски и технические измерения: раб. тетрадь: учеб. пособие для нач. проф. образования. — М.: </w:t>
      </w:r>
      <w:r>
        <w:t>ИЦ</w:t>
      </w:r>
      <w:r w:rsidRPr="00970887">
        <w:t xml:space="preserve"> «Академия», 2013. — 80 с.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rPr>
          <w:b/>
        </w:rPr>
        <w:t>Интернет-ресурсы: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4. Каталог учебных и наглядных пособий и презентаций по курсу «Допуски и технические измерения» (диск, плакаты, слайды) [Электронный ресурс] Режим </w:t>
      </w:r>
      <w:r w:rsidRPr="00970887">
        <w:lastRenderedPageBreak/>
        <w:t xml:space="preserve">доступа:http://www.labstend.ru/site/index/uch_tech/index_full.php?mode=full&amp;id=377&amp;id_cat =1562. 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5. Виртуальные лабораторные работы [Электронный ресурс] Режим доступа: </w:t>
      </w:r>
      <w:hyperlink r:id="rId14" w:history="1">
        <w:r w:rsidRPr="00970887">
          <w:rPr>
            <w:rStyle w:val="a8"/>
          </w:rPr>
          <w:t>http://cde.tsogu.ru/labrabs/9.html</w:t>
        </w:r>
      </w:hyperlink>
      <w:r w:rsidRPr="00970887">
        <w:t xml:space="preserve">. </w:t>
      </w:r>
    </w:p>
    <w:p w:rsidR="00DE73C8" w:rsidRPr="00970887" w:rsidRDefault="00DE73C8" w:rsidP="00EA2F79">
      <w:pPr>
        <w:spacing w:line="276" w:lineRule="auto"/>
        <w:ind w:firstLine="709"/>
        <w:jc w:val="both"/>
        <w:rPr>
          <w:b/>
        </w:rPr>
      </w:pPr>
      <w:r w:rsidRPr="00970887">
        <w:rPr>
          <w:b/>
        </w:rPr>
        <w:t xml:space="preserve">Нормативные документы: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6. ГОСТ 2.307- 2011 «ЕСКД. Нанесение размеров и предельных отклонений».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7. ГОСТ 2.308- 2011 «ЕСКД. Указание допусков формы и расположения поверхностей».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8. ГОСТ 2.309-73 «ЕСКД. Обозначение шероховатости поверхностей».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9. ГОСТ 2.311-68 «ЕСКД. Изображение резьбы».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10. ГОСТ 2.313-82 «ЕСКД. Условные изображения и обозначения неразъемных соединений».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11. ГОСТ 2.318-81 «ЕСКД. Правила упрощенного нанесения размеров отверстий» (с Изменениями № 1).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 xml:space="preserve">12. ГОСТ 2.320-82 «ЕСКД. Правила нанесения размеров, допусков и посадок конусов».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 w:rsidRPr="00970887">
        <w:t>1</w:t>
      </w:r>
      <w:r>
        <w:t>3</w:t>
      </w:r>
      <w:r w:rsidRPr="00970887">
        <w:t xml:space="preserve">. ГОСТ 25346-89 «Единая система допусков и посадок. Общие положения, ряды допусков и основных отклонений».  </w:t>
      </w:r>
    </w:p>
    <w:p w:rsidR="00DE73C8" w:rsidRPr="00970887" w:rsidRDefault="00DE73C8" w:rsidP="00EA2F79">
      <w:pPr>
        <w:spacing w:line="276" w:lineRule="auto"/>
        <w:ind w:firstLine="709"/>
        <w:jc w:val="both"/>
      </w:pPr>
      <w:r>
        <w:t>14</w:t>
      </w:r>
      <w:r w:rsidRPr="00970887">
        <w:t xml:space="preserve">. ГОСТ 2789-73 «Шероховатость поверхности. Параметры и характеристики. Обозначение». </w:t>
      </w:r>
    </w:p>
    <w:p w:rsidR="00EA2F79" w:rsidRDefault="00DE73C8" w:rsidP="00EA2F79">
      <w:pPr>
        <w:spacing w:after="240" w:line="276" w:lineRule="auto"/>
        <w:jc w:val="center"/>
        <w:rPr>
          <w:bCs/>
          <w:color w:val="000000"/>
        </w:rPr>
      </w:pPr>
      <w:r>
        <w:rPr>
          <w:bCs/>
          <w:color w:val="000000"/>
        </w:rPr>
        <w:t xml:space="preserve">15. </w:t>
      </w:r>
      <w:r w:rsidRPr="00F550C3">
        <w:rPr>
          <w:bCs/>
          <w:color w:val="000000"/>
        </w:rPr>
        <w:t xml:space="preserve">РД 03-606-03 «Инструкция по визуальному и измерительному контролю» </w:t>
      </w:r>
    </w:p>
    <w:p w:rsidR="00EA2F79" w:rsidRPr="00CA18A0" w:rsidRDefault="00EA2F79" w:rsidP="00EA2F79">
      <w:pPr>
        <w:ind w:firstLine="771"/>
        <w:rPr>
          <w:b/>
          <w:bCs/>
        </w:rPr>
      </w:pPr>
      <w:r w:rsidRPr="00CA18A0">
        <w:rPr>
          <w:b/>
          <w:bCs/>
        </w:rPr>
        <w:t>3.3 Организация образовательного процесса</w:t>
      </w:r>
    </w:p>
    <w:p w:rsidR="00EA2F79" w:rsidRPr="00CA18A0" w:rsidRDefault="00EA2F79" w:rsidP="00EA2F79">
      <w:pPr>
        <w:ind w:firstLine="771"/>
        <w:jc w:val="both"/>
        <w:rPr>
          <w:bCs/>
        </w:rPr>
      </w:pPr>
      <w:r w:rsidRPr="00CA18A0">
        <w:rPr>
          <w:bCs/>
        </w:rPr>
        <w:t>Учебная дисциплина «</w:t>
      </w:r>
      <w:r>
        <w:rPr>
          <w:bCs/>
        </w:rPr>
        <w:t>Допуски и технические измерения</w:t>
      </w:r>
      <w:r w:rsidRPr="00CA18A0">
        <w:rPr>
          <w:bCs/>
        </w:rPr>
        <w:t>» относится к общепрофессиональным дисциплинам. Дисциплина направлена на освоение общих</w:t>
      </w:r>
      <w:r w:rsidR="00304AB8">
        <w:rPr>
          <w:bCs/>
        </w:rPr>
        <w:t xml:space="preserve"> и профессиональных</w:t>
      </w:r>
      <w:r w:rsidRPr="00CA18A0">
        <w:rPr>
          <w:bCs/>
        </w:rPr>
        <w:t xml:space="preserve"> компетенций.</w:t>
      </w:r>
    </w:p>
    <w:p w:rsidR="00EA2F79" w:rsidRPr="00CA18A0" w:rsidRDefault="004D394F" w:rsidP="00EA2F79">
      <w:pPr>
        <w:ind w:firstLine="709"/>
        <w:jc w:val="both"/>
        <w:rPr>
          <w:bCs/>
        </w:rPr>
      </w:pPr>
      <w:hyperlink r:id="rId15" w:history="1">
        <w:r w:rsidR="00EA2F79" w:rsidRPr="00CA18A0">
          <w:t>Организация</w:t>
        </w:r>
      </w:hyperlink>
      <w:r w:rsidR="00EA2F79" w:rsidRPr="00CA18A0">
        <w:t xml:space="preserve"> </w:t>
      </w:r>
      <w:r w:rsidR="00EA2F79" w:rsidRPr="00CA18A0">
        <w:rPr>
          <w:color w:val="000000"/>
        </w:rPr>
        <w:t>образовательного процесса в образовательном учреждении регламентируется учебным планом</w:t>
      </w:r>
      <w:r w:rsidR="00EA2F79" w:rsidRPr="00CA18A0">
        <w:rPr>
          <w:color w:val="000000"/>
          <w:shd w:val="clear" w:color="auto" w:fill="FFFFFF"/>
        </w:rPr>
        <w:t xml:space="preserve">, </w:t>
      </w:r>
      <w:r w:rsidR="00EA2F79" w:rsidRPr="00CA18A0">
        <w:rPr>
          <w:color w:val="000000"/>
        </w:rPr>
        <w:t>годовым календарным учебным графиком и расписаниями занятий</w:t>
      </w:r>
      <w:r w:rsidR="00EA2F79" w:rsidRPr="00CA18A0">
        <w:rPr>
          <w:color w:val="000000"/>
          <w:shd w:val="clear" w:color="auto" w:fill="FFFFFF"/>
        </w:rPr>
        <w:t>.</w:t>
      </w:r>
    </w:p>
    <w:p w:rsidR="00EA2F79" w:rsidRPr="00CA18A0" w:rsidRDefault="00EA2F79" w:rsidP="00EA2F79">
      <w:pPr>
        <w:ind w:firstLine="771"/>
        <w:jc w:val="both"/>
        <w:rPr>
          <w:bCs/>
        </w:rPr>
      </w:pPr>
    </w:p>
    <w:p w:rsidR="00EA2F79" w:rsidRPr="00CA18A0" w:rsidRDefault="00EA2F79" w:rsidP="00EA2F79">
      <w:pPr>
        <w:ind w:firstLine="771"/>
        <w:rPr>
          <w:b/>
          <w:bCs/>
        </w:rPr>
      </w:pPr>
      <w:r w:rsidRPr="00CA18A0">
        <w:rPr>
          <w:b/>
          <w:bCs/>
        </w:rPr>
        <w:t>3.4 Кадровое обеспечение образовательного процесса</w:t>
      </w:r>
    </w:p>
    <w:p w:rsidR="00EA2F79" w:rsidRPr="00CA18A0" w:rsidRDefault="00EA2F79" w:rsidP="00EA2F79">
      <w:pPr>
        <w:ind w:firstLine="709"/>
        <w:jc w:val="both"/>
      </w:pPr>
      <w:r w:rsidRPr="00CA18A0"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CA18A0">
        <w:t>бакалавриат</w:t>
      </w:r>
      <w:proofErr w:type="spellEnd"/>
      <w:r w:rsidRPr="00CA18A0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CA18A0">
        <w:t>бакалавриата</w:t>
      </w:r>
      <w:proofErr w:type="spellEnd"/>
      <w:r w:rsidRPr="00CA18A0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EA2F79" w:rsidRPr="00CA18A0" w:rsidRDefault="00EA2F79" w:rsidP="00EA2F79">
      <w:pPr>
        <w:ind w:firstLine="709"/>
        <w:jc w:val="both"/>
      </w:pPr>
      <w:r w:rsidRPr="00CA18A0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EA2F79" w:rsidRPr="00CA18A0" w:rsidRDefault="00EA2F79" w:rsidP="00EA2F79">
      <w:pPr>
        <w:ind w:firstLine="709"/>
        <w:jc w:val="both"/>
      </w:pPr>
      <w:r w:rsidRPr="00CA18A0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EA2F79" w:rsidRPr="00CA18A0" w:rsidRDefault="00EA2F79" w:rsidP="00EA2F79">
      <w:pPr>
        <w:ind w:firstLine="709"/>
        <w:jc w:val="both"/>
      </w:pPr>
      <w:r w:rsidRPr="00CA18A0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</w:t>
      </w:r>
      <w:r w:rsidRPr="00CA18A0">
        <w:lastRenderedPageBreak/>
        <w:t xml:space="preserve">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EA2F79" w:rsidRDefault="00EA2F79" w:rsidP="00EA2F79">
      <w:pPr>
        <w:spacing w:after="240" w:line="276" w:lineRule="auto"/>
        <w:jc w:val="center"/>
        <w:rPr>
          <w:bCs/>
          <w:color w:val="000000"/>
        </w:rPr>
      </w:pPr>
    </w:p>
    <w:p w:rsidR="00DE73C8" w:rsidRPr="00970887" w:rsidRDefault="00DE73C8" w:rsidP="00EA2F79">
      <w:pPr>
        <w:spacing w:after="240" w:line="276" w:lineRule="auto"/>
        <w:jc w:val="center"/>
        <w:rPr>
          <w:b/>
          <w:sz w:val="28"/>
          <w:szCs w:val="28"/>
        </w:rPr>
      </w:pPr>
      <w:r w:rsidRPr="00F550C3">
        <w:rPr>
          <w:sz w:val="28"/>
          <w:szCs w:val="28"/>
        </w:rPr>
        <w:br w:type="page"/>
      </w:r>
      <w:r w:rsidRPr="00970887">
        <w:rPr>
          <w:b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6663"/>
      </w:tblGrid>
      <w:tr w:rsidR="00DE73C8" w:rsidRPr="00970887" w:rsidTr="007A351F">
        <w:trPr>
          <w:trHeight w:val="827"/>
        </w:trPr>
        <w:tc>
          <w:tcPr>
            <w:tcW w:w="2835" w:type="dxa"/>
          </w:tcPr>
          <w:p w:rsidR="00DE73C8" w:rsidRPr="00970887" w:rsidRDefault="00DE73C8" w:rsidP="007A351F">
            <w:pPr>
              <w:jc w:val="center"/>
              <w:rPr>
                <w:b/>
              </w:rPr>
            </w:pPr>
            <w:r w:rsidRPr="00970887">
              <w:rPr>
                <w:b/>
              </w:rPr>
              <w:t>Результаты обучения</w:t>
            </w:r>
          </w:p>
          <w:p w:rsidR="00DE73C8" w:rsidRPr="00970887" w:rsidRDefault="00DE73C8" w:rsidP="007A351F">
            <w:pPr>
              <w:jc w:val="center"/>
            </w:pPr>
            <w:r w:rsidRPr="00970887">
              <w:rPr>
                <w:b/>
              </w:rPr>
              <w:t>(освоенные умения, усвоенные занятия)</w:t>
            </w:r>
          </w:p>
        </w:tc>
        <w:tc>
          <w:tcPr>
            <w:tcW w:w="6663" w:type="dxa"/>
          </w:tcPr>
          <w:p w:rsidR="00DE73C8" w:rsidRPr="00970887" w:rsidRDefault="00DE73C8" w:rsidP="007A351F">
            <w:pPr>
              <w:jc w:val="center"/>
              <w:rPr>
                <w:b/>
              </w:rPr>
            </w:pPr>
            <w:r w:rsidRPr="00970887">
              <w:rPr>
                <w:b/>
              </w:rPr>
              <w:t>Основные показатели оценки результата</w:t>
            </w:r>
          </w:p>
        </w:tc>
      </w:tr>
      <w:tr w:rsidR="00DE73C8" w:rsidRPr="00970887" w:rsidTr="007A351F">
        <w:trPr>
          <w:trHeight w:val="495"/>
        </w:trPr>
        <w:tc>
          <w:tcPr>
            <w:tcW w:w="9498" w:type="dxa"/>
            <w:gridSpan w:val="2"/>
          </w:tcPr>
          <w:p w:rsidR="00DE73C8" w:rsidRPr="00970887" w:rsidRDefault="00DE73C8" w:rsidP="007A351F">
            <w:pPr>
              <w:rPr>
                <w:b/>
              </w:rPr>
            </w:pPr>
            <w:r w:rsidRPr="00970887">
              <w:rPr>
                <w:b/>
              </w:rPr>
              <w:t>Умения:</w:t>
            </w:r>
          </w:p>
        </w:tc>
      </w:tr>
      <w:tr w:rsidR="00DE73C8" w:rsidRPr="00970887" w:rsidTr="007A351F">
        <w:trPr>
          <w:trHeight w:val="3556"/>
        </w:trPr>
        <w:tc>
          <w:tcPr>
            <w:tcW w:w="2835" w:type="dxa"/>
          </w:tcPr>
          <w:p w:rsidR="00DE73C8" w:rsidRPr="00970887" w:rsidRDefault="00DE73C8" w:rsidP="007A351F">
            <w:pPr>
              <w:jc w:val="both"/>
            </w:pPr>
            <w:r w:rsidRPr="00970887">
              <w:t>- контролировать качество выполняемых работ;</w:t>
            </w:r>
          </w:p>
        </w:tc>
        <w:tc>
          <w:tcPr>
            <w:tcW w:w="6663" w:type="dxa"/>
          </w:tcPr>
          <w:p w:rsidR="00DE73C8" w:rsidRPr="00970887" w:rsidRDefault="00DE73C8" w:rsidP="007A351F">
            <w:pPr>
              <w:jc w:val="both"/>
            </w:pPr>
            <w:r w:rsidRPr="00970887">
              <w:t>- уметь проводить контроль подготовки и сборки элементов конструкции под сварку на соответствие геометрическим размерам, требуемым конструкторской и производственно-технологической документацией по сварке;</w:t>
            </w:r>
          </w:p>
          <w:p w:rsidR="00DE73C8" w:rsidRPr="00970887" w:rsidRDefault="00DE73C8" w:rsidP="007A351F">
            <w:pPr>
              <w:jc w:val="both"/>
            </w:pPr>
            <w:r w:rsidRPr="00970887">
              <w:t xml:space="preserve"> - уметь проводить контроль сварных соединений на соответствие геометрическим размерам, требуемым конструкторской и производственно-технологической документацией по сварке;  </w:t>
            </w:r>
          </w:p>
          <w:p w:rsidR="00DE73C8" w:rsidRPr="00970887" w:rsidRDefault="00DE73C8" w:rsidP="007A351F">
            <w:pPr>
              <w:jc w:val="both"/>
            </w:pPr>
            <w:r w:rsidRPr="00970887">
              <w:t xml:space="preserve">- уметь определять характер сопряжения (групп посадок) по данным чертежей, по выполненным расчётам;  </w:t>
            </w:r>
          </w:p>
          <w:p w:rsidR="00DE73C8" w:rsidRPr="00970887" w:rsidRDefault="00DE73C8" w:rsidP="007A351F">
            <w:pPr>
              <w:jc w:val="both"/>
            </w:pPr>
            <w:r w:rsidRPr="00970887">
              <w:t>-уметь применять контрольно- измерительные приборы и инструменты.</w:t>
            </w:r>
          </w:p>
        </w:tc>
      </w:tr>
      <w:tr w:rsidR="00DE73C8" w:rsidRPr="00970887" w:rsidTr="007A351F">
        <w:trPr>
          <w:trHeight w:val="433"/>
        </w:trPr>
        <w:tc>
          <w:tcPr>
            <w:tcW w:w="9498" w:type="dxa"/>
            <w:gridSpan w:val="2"/>
          </w:tcPr>
          <w:p w:rsidR="00DE73C8" w:rsidRPr="00970887" w:rsidRDefault="00DE73C8" w:rsidP="007A351F">
            <w:pPr>
              <w:jc w:val="both"/>
            </w:pPr>
            <w:r w:rsidRPr="00970887">
              <w:rPr>
                <w:b/>
              </w:rPr>
              <w:t>Знания:</w:t>
            </w:r>
          </w:p>
        </w:tc>
      </w:tr>
      <w:tr w:rsidR="00DE73C8" w:rsidRPr="00970887" w:rsidTr="007A351F">
        <w:trPr>
          <w:trHeight w:val="615"/>
        </w:trPr>
        <w:tc>
          <w:tcPr>
            <w:tcW w:w="2835" w:type="dxa"/>
          </w:tcPr>
          <w:p w:rsidR="00DE73C8" w:rsidRPr="00970887" w:rsidRDefault="00DE73C8" w:rsidP="007A351F">
            <w:pPr>
              <w:jc w:val="both"/>
            </w:pPr>
            <w:r w:rsidRPr="00970887">
              <w:t>- системы допусков и посадок, точность обработки, квалитеты, классы точности;</w:t>
            </w:r>
          </w:p>
        </w:tc>
        <w:tc>
          <w:tcPr>
            <w:tcW w:w="6663" w:type="dxa"/>
          </w:tcPr>
          <w:p w:rsidR="00DE73C8" w:rsidRPr="00970887" w:rsidRDefault="00DE73C8" w:rsidP="007A351F">
            <w:pPr>
              <w:jc w:val="both"/>
            </w:pPr>
            <w:r w:rsidRPr="00970887">
              <w:t xml:space="preserve">- знать принципы построения Единой системы допусков и посадок (ЕСДП) и их обозначение на чертежах; </w:t>
            </w:r>
          </w:p>
          <w:p w:rsidR="00DE73C8" w:rsidRPr="00970887" w:rsidRDefault="00DE73C8" w:rsidP="007A351F">
            <w:pPr>
              <w:jc w:val="both"/>
            </w:pPr>
            <w:r w:rsidRPr="00970887">
              <w:t>- знать правила оформления технологической и технической документации с учетом основных положений метрологии, стандартизации и сертификации в производственной деятельности;</w:t>
            </w:r>
          </w:p>
        </w:tc>
      </w:tr>
      <w:tr w:rsidR="00DE73C8" w:rsidRPr="00970887" w:rsidTr="007A351F">
        <w:trPr>
          <w:trHeight w:val="615"/>
        </w:trPr>
        <w:tc>
          <w:tcPr>
            <w:tcW w:w="2835" w:type="dxa"/>
          </w:tcPr>
          <w:p w:rsidR="00DE73C8" w:rsidRPr="00970887" w:rsidRDefault="00DE73C8" w:rsidP="007A351F">
            <w:pPr>
              <w:jc w:val="both"/>
            </w:pPr>
            <w:r w:rsidRPr="00970887">
              <w:t>- допуски и отклонения формы и расположения поверхностей.</w:t>
            </w:r>
          </w:p>
        </w:tc>
        <w:tc>
          <w:tcPr>
            <w:tcW w:w="6663" w:type="dxa"/>
          </w:tcPr>
          <w:p w:rsidR="00DE73C8" w:rsidRPr="00970887" w:rsidRDefault="00DE73C8" w:rsidP="007A351F">
            <w:pPr>
              <w:jc w:val="both"/>
            </w:pPr>
            <w:r w:rsidRPr="00970887">
              <w:t xml:space="preserve">- знать устройство и принципы работы измерительных инструментов; </w:t>
            </w:r>
          </w:p>
          <w:p w:rsidR="00DE73C8" w:rsidRPr="00970887" w:rsidRDefault="00DE73C8" w:rsidP="007A351F">
            <w:pPr>
              <w:jc w:val="both"/>
            </w:pPr>
            <w:r w:rsidRPr="00970887">
              <w:t xml:space="preserve">- знать методы определения погрешностей измерений; </w:t>
            </w:r>
          </w:p>
          <w:p w:rsidR="00DE73C8" w:rsidRPr="00970887" w:rsidRDefault="00DE73C8" w:rsidP="007A351F">
            <w:pPr>
              <w:jc w:val="both"/>
            </w:pPr>
            <w:r w:rsidRPr="00970887">
              <w:t xml:space="preserve">- знать размеры допусков для основных видов механической обработки и для деталей, поступающих на сборку; </w:t>
            </w:r>
          </w:p>
          <w:p w:rsidR="00DE73C8" w:rsidRDefault="00DE73C8" w:rsidP="007A351F">
            <w:pPr>
              <w:jc w:val="both"/>
            </w:pPr>
            <w:r w:rsidRPr="00970887">
              <w:t xml:space="preserve">- знать устройство, назначение, правила настройки и регулирования контрольно-измерительных инструментов и приборов; </w:t>
            </w:r>
          </w:p>
          <w:p w:rsidR="00DE73C8" w:rsidRPr="00970887" w:rsidRDefault="00DE73C8" w:rsidP="007A351F">
            <w:pPr>
              <w:jc w:val="both"/>
            </w:pPr>
            <w:r w:rsidRPr="00970887">
              <w:t xml:space="preserve">- знать методы и средства контроля обработанных поверхностей. </w:t>
            </w:r>
          </w:p>
        </w:tc>
      </w:tr>
    </w:tbl>
    <w:p w:rsidR="00DE73C8" w:rsidRPr="00970887" w:rsidRDefault="00DE73C8" w:rsidP="00DE7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6442F0" w:rsidRDefault="006442F0"/>
    <w:sectPr w:rsidR="006442F0" w:rsidSect="004829E4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3C8" w:rsidRDefault="00DE73C8" w:rsidP="00DE73C8">
      <w:r>
        <w:separator/>
      </w:r>
    </w:p>
  </w:endnote>
  <w:endnote w:type="continuationSeparator" w:id="0">
    <w:p w:rsidR="00DE73C8" w:rsidRDefault="00DE73C8" w:rsidP="00DE7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25751"/>
      <w:docPartObj>
        <w:docPartGallery w:val="Page Numbers (Bottom of Page)"/>
        <w:docPartUnique/>
      </w:docPartObj>
    </w:sdtPr>
    <w:sdtEndPr/>
    <w:sdtContent>
      <w:p w:rsidR="004829E4" w:rsidRDefault="003C105B">
        <w:pPr>
          <w:pStyle w:val="af1"/>
          <w:jc w:val="center"/>
        </w:pPr>
        <w:r>
          <w:rPr>
            <w:noProof/>
          </w:rPr>
          <w:fldChar w:fldCharType="begin"/>
        </w:r>
        <w:r w:rsidR="000E4828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D394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829E4" w:rsidRDefault="004829E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3C8" w:rsidRDefault="00DE73C8" w:rsidP="00DE73C8">
      <w:r>
        <w:separator/>
      </w:r>
    </w:p>
  </w:footnote>
  <w:footnote w:type="continuationSeparator" w:id="0">
    <w:p w:rsidR="00DE73C8" w:rsidRDefault="00DE73C8" w:rsidP="00DE73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A8F"/>
    <w:multiLevelType w:val="hybridMultilevel"/>
    <w:tmpl w:val="7C44D72E"/>
    <w:lvl w:ilvl="0" w:tplc="05608A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356A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1ADC1B39"/>
    <w:multiLevelType w:val="hybridMultilevel"/>
    <w:tmpl w:val="20163494"/>
    <w:lvl w:ilvl="0" w:tplc="05608A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A4758"/>
    <w:multiLevelType w:val="multilevel"/>
    <w:tmpl w:val="7AC09C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A2C61E2"/>
    <w:multiLevelType w:val="hybridMultilevel"/>
    <w:tmpl w:val="EB66702C"/>
    <w:lvl w:ilvl="0" w:tplc="5DB414D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9BA63DA"/>
    <w:multiLevelType w:val="hybridMultilevel"/>
    <w:tmpl w:val="F4DA126C"/>
    <w:lvl w:ilvl="0" w:tplc="5DB414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3C8"/>
    <w:rsid w:val="0001796E"/>
    <w:rsid w:val="000E4828"/>
    <w:rsid w:val="0012437F"/>
    <w:rsid w:val="00304AB8"/>
    <w:rsid w:val="003C105B"/>
    <w:rsid w:val="003C3768"/>
    <w:rsid w:val="004279DA"/>
    <w:rsid w:val="004829E4"/>
    <w:rsid w:val="004A187E"/>
    <w:rsid w:val="004A2731"/>
    <w:rsid w:val="004D394F"/>
    <w:rsid w:val="00537C50"/>
    <w:rsid w:val="006442F0"/>
    <w:rsid w:val="00647048"/>
    <w:rsid w:val="0074174C"/>
    <w:rsid w:val="00874090"/>
    <w:rsid w:val="00940346"/>
    <w:rsid w:val="009B4D6A"/>
    <w:rsid w:val="00A740ED"/>
    <w:rsid w:val="00B45774"/>
    <w:rsid w:val="00BC22EF"/>
    <w:rsid w:val="00D233CB"/>
    <w:rsid w:val="00D27F2D"/>
    <w:rsid w:val="00D67474"/>
    <w:rsid w:val="00DE73C8"/>
    <w:rsid w:val="00EA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6CE8C31-634A-43A0-854B-7D457596D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437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одержание. 2 уровень"/>
    <w:basedOn w:val="a"/>
    <w:link w:val="a4"/>
    <w:uiPriority w:val="34"/>
    <w:rsid w:val="00DE73C8"/>
    <w:pPr>
      <w:ind w:left="720"/>
      <w:contextualSpacing/>
    </w:pPr>
    <w:rPr>
      <w:rFonts w:ascii="Arial" w:hAnsi="Arial"/>
      <w:szCs w:val="20"/>
    </w:rPr>
  </w:style>
  <w:style w:type="paragraph" w:styleId="a5">
    <w:name w:val="footnote text"/>
    <w:basedOn w:val="a"/>
    <w:link w:val="a6"/>
    <w:uiPriority w:val="99"/>
    <w:rsid w:val="00DE73C8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DE7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DE73C8"/>
    <w:rPr>
      <w:rFonts w:cs="Times New Roman"/>
      <w:vertAlign w:val="superscript"/>
    </w:rPr>
  </w:style>
  <w:style w:type="paragraph" w:styleId="2">
    <w:name w:val="Body Text Indent 2"/>
    <w:basedOn w:val="a"/>
    <w:link w:val="20"/>
    <w:uiPriority w:val="99"/>
    <w:rsid w:val="00DE73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E73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rsid w:val="00DE73C8"/>
    <w:rPr>
      <w:rFonts w:cs="Times New Roman"/>
      <w:color w:val="0563C1"/>
      <w:u w:val="single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locked/>
    <w:rsid w:val="00DE73C8"/>
    <w:rPr>
      <w:rFonts w:ascii="Arial" w:eastAsia="Times New Roman" w:hAnsi="Arial" w:cs="Times New Roman"/>
      <w:sz w:val="24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E73C8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E73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DE73C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E73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E73C8"/>
    <w:rPr>
      <w:rFonts w:ascii="Tahoma" w:eastAsia="Times New Roman" w:hAnsi="Tahoma" w:cs="Tahoma"/>
      <w:sz w:val="16"/>
      <w:szCs w:val="16"/>
      <w:lang w:eastAsia="ru-RU"/>
    </w:rPr>
  </w:style>
  <w:style w:type="table" w:styleId="ae">
    <w:name w:val="Table Grid"/>
    <w:basedOn w:val="a1"/>
    <w:rsid w:val="00B457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B4577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f">
    <w:name w:val="header"/>
    <w:basedOn w:val="a"/>
    <w:link w:val="af0"/>
    <w:uiPriority w:val="99"/>
    <w:semiHidden/>
    <w:unhideWhenUsed/>
    <w:rsid w:val="004829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4829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4829E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829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243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e"/>
    <w:rsid w:val="0064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ntcexpert.ru/vic/vic1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tcexpert.ru/vic/lupy-izmeritelny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tcexpert.ru/vic/shablony-svarschik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fessional_education.academic.ru/1820/%D0%9E%D0%A0%D0%93%D0%90%D0%9D%D0%98%D0%97%D0%90%D0%A6%D0%98%D0%AF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cde.tsogu.ru/labrabs/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BDC0A-AEDD-4E42-A863-FB2C53214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14</Pages>
  <Words>3131</Words>
  <Characters>17851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Anna</cp:lastModifiedBy>
  <cp:revision>11</cp:revision>
  <cp:lastPrinted>2022-04-14T11:54:00Z</cp:lastPrinted>
  <dcterms:created xsi:type="dcterms:W3CDTF">2020-07-21T17:07:00Z</dcterms:created>
  <dcterms:modified xsi:type="dcterms:W3CDTF">2024-02-16T08:26:00Z</dcterms:modified>
</cp:coreProperties>
</file>